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04679" w14:textId="2D7BA65E" w:rsidR="009B4D21" w:rsidRDefault="008852F9" w:rsidP="00464337">
      <w:pPr>
        <w:pStyle w:val="Title"/>
      </w:pPr>
      <w:r>
        <w:t>LPC5500 (Niobe4</w:t>
      </w:r>
      <w:r w:rsidR="001D644D">
        <w:t xml:space="preserve"> </w:t>
      </w:r>
      <w:r w:rsidR="00613A36">
        <w:t>Nano</w:t>
      </w:r>
      <w:r>
        <w:t xml:space="preserve">) </w:t>
      </w:r>
      <w:r w:rsidR="00D271B6">
        <w:t xml:space="preserve">EVK </w:t>
      </w:r>
      <w:r w:rsidR="003259B7">
        <w:t>Development</w:t>
      </w:r>
      <w:r w:rsidR="00FE2E87">
        <w:t xml:space="preserve"> Board </w:t>
      </w:r>
      <w:r w:rsidR="003259B7">
        <w:t>Requirements</w:t>
      </w:r>
    </w:p>
    <w:p w14:paraId="540228B6" w14:textId="77777777" w:rsidR="009B4D21" w:rsidRDefault="009B4D21" w:rsidP="00464337">
      <w:pPr>
        <w:pStyle w:val="Heading1"/>
      </w:pPr>
      <w:r>
        <w:t>Introduction and scope</w:t>
      </w:r>
    </w:p>
    <w:p w14:paraId="7F6FDF47" w14:textId="77777777" w:rsidR="00D271B6" w:rsidRDefault="00D271B6"/>
    <w:p w14:paraId="3F3511A6" w14:textId="558E5F98" w:rsidR="00D271B6" w:rsidRDefault="56486A5A">
      <w:r>
        <w:t xml:space="preserve">This document describes requirements for a Development board set for the LPC5500 (Niobe4 </w:t>
      </w:r>
      <w:r w:rsidR="00613A36">
        <w:t>Nano</w:t>
      </w:r>
      <w:r>
        <w:t>) series of MCUs. This document is intended to define features requirement, not details of how the board design is to be implemented.</w:t>
      </w:r>
    </w:p>
    <w:p w14:paraId="2B71F8BD" w14:textId="76254D03" w:rsidR="00A53055" w:rsidRDefault="56486A5A" w:rsidP="00A53055">
      <w:pPr>
        <w:rPr>
          <w:color w:val="FF0000"/>
        </w:rPr>
      </w:pPr>
      <w:r w:rsidRPr="56486A5A">
        <w:rPr>
          <w:color w:val="FF0000"/>
        </w:rPr>
        <w:t>This document is derived from LPC5500 (Niobe4</w:t>
      </w:r>
      <w:r w:rsidR="00613A36">
        <w:rPr>
          <w:color w:val="FF0000"/>
        </w:rPr>
        <w:t xml:space="preserve"> Mini</w:t>
      </w:r>
      <w:r w:rsidRPr="56486A5A">
        <w:rPr>
          <w:color w:val="FF0000"/>
        </w:rPr>
        <w:t xml:space="preserve">) EVK board PRD documentation. </w:t>
      </w:r>
      <w:r w:rsidR="00154743">
        <w:rPr>
          <w:color w:val="FF0000"/>
        </w:rPr>
        <w:t>There are no known issues in the latest LPC55S16 EVK board</w:t>
      </w:r>
      <w:r w:rsidR="003B5188">
        <w:rPr>
          <w:color w:val="FF0000"/>
        </w:rPr>
        <w:t xml:space="preserve"> schematics</w:t>
      </w:r>
      <w:r w:rsidR="00154743">
        <w:rPr>
          <w:color w:val="FF0000"/>
        </w:rPr>
        <w:t xml:space="preserve">. </w:t>
      </w:r>
      <w:r w:rsidR="003B5188">
        <w:rPr>
          <w:color w:val="FF0000"/>
        </w:rPr>
        <w:t>Thus, t</w:t>
      </w:r>
      <w:r w:rsidRPr="56486A5A">
        <w:rPr>
          <w:color w:val="FF0000"/>
        </w:rPr>
        <w:t xml:space="preserve">he key update from Niobe4 </w:t>
      </w:r>
      <w:r w:rsidR="00613A36">
        <w:rPr>
          <w:color w:val="FF0000"/>
        </w:rPr>
        <w:t>Mini</w:t>
      </w:r>
      <w:r w:rsidR="00181833">
        <w:rPr>
          <w:color w:val="FF0000"/>
        </w:rPr>
        <w:t xml:space="preserve"> (LPC55S16 EVK)</w:t>
      </w:r>
      <w:r w:rsidR="00613A36">
        <w:rPr>
          <w:color w:val="FF0000"/>
        </w:rPr>
        <w:t xml:space="preserve"> </w:t>
      </w:r>
      <w:r w:rsidRPr="56486A5A">
        <w:rPr>
          <w:color w:val="FF0000"/>
        </w:rPr>
        <w:t xml:space="preserve">to Niobe4 </w:t>
      </w:r>
      <w:r w:rsidR="00613A36">
        <w:rPr>
          <w:color w:val="FF0000"/>
        </w:rPr>
        <w:t>Nano</w:t>
      </w:r>
      <w:r w:rsidRPr="56486A5A">
        <w:rPr>
          <w:color w:val="FF0000"/>
        </w:rPr>
        <w:t xml:space="preserve"> </w:t>
      </w:r>
      <w:r w:rsidR="003B5188">
        <w:rPr>
          <w:color w:val="FF0000"/>
        </w:rPr>
        <w:t xml:space="preserve">EVK </w:t>
      </w:r>
      <w:r w:rsidRPr="56486A5A">
        <w:rPr>
          <w:color w:val="FF0000"/>
        </w:rPr>
        <w:t xml:space="preserve">board is the </w:t>
      </w:r>
      <w:r w:rsidR="00613A36">
        <w:rPr>
          <w:color w:val="FF0000"/>
        </w:rPr>
        <w:t xml:space="preserve">removal of the USB controllers and audio Codec </w:t>
      </w:r>
      <w:r w:rsidR="00A46108">
        <w:rPr>
          <w:color w:val="FF0000"/>
        </w:rPr>
        <w:t>on Niobe 4 Mini.</w:t>
      </w:r>
      <w:bookmarkStart w:id="0" w:name="_Hlk2771643"/>
      <w:bookmarkEnd w:id="0"/>
      <w:r w:rsidR="00234FA4">
        <w:rPr>
          <w:color w:val="FF0000"/>
        </w:rPr>
        <w:t xml:space="preserve"> It should include removing USB HS and FS connectors, </w:t>
      </w:r>
      <w:commentRangeStart w:id="1"/>
      <w:r w:rsidR="00234FA4">
        <w:rPr>
          <w:color w:val="FF0000"/>
        </w:rPr>
        <w:t xml:space="preserve">external power </w:t>
      </w:r>
      <w:commentRangeEnd w:id="1"/>
      <w:r w:rsidR="004E067F">
        <w:rPr>
          <w:rStyle w:val="CommentReference"/>
        </w:rPr>
        <w:commentReference w:id="1"/>
      </w:r>
      <w:r w:rsidR="00234FA4">
        <w:rPr>
          <w:color w:val="FF0000"/>
        </w:rPr>
        <w:t>switch component for USB host, Codec WM8904, audio input and output connectors, etc.</w:t>
      </w:r>
    </w:p>
    <w:p w14:paraId="3DD213CC" w14:textId="5EE4905E" w:rsidR="00F91BD7" w:rsidRDefault="00F91BD7">
      <w:pPr>
        <w:rPr>
          <w:color w:val="FF0000"/>
        </w:rPr>
      </w:pPr>
      <w:r>
        <w:rPr>
          <w:color w:val="FF0000"/>
        </w:rPr>
        <w:t xml:space="preserve">Niobe </w:t>
      </w:r>
      <w:r w:rsidR="00EF3A75" w:rsidRPr="00EF3A75">
        <w:rPr>
          <w:color w:val="FF0000"/>
        </w:rPr>
        <w:t xml:space="preserve">4 Nano EVK board </w:t>
      </w:r>
      <w:r w:rsidR="00EF3A75">
        <w:rPr>
          <w:color w:val="FF0000"/>
        </w:rPr>
        <w:t xml:space="preserve">should </w:t>
      </w:r>
      <w:r w:rsidR="00EF3A75" w:rsidRPr="00EF3A75">
        <w:rPr>
          <w:color w:val="FF0000"/>
        </w:rPr>
        <w:t xml:space="preserve">supports 64-pin package </w:t>
      </w:r>
      <w:r w:rsidR="00EF3A75">
        <w:rPr>
          <w:color w:val="FF0000"/>
        </w:rPr>
        <w:t xml:space="preserve">only with </w:t>
      </w:r>
      <w:r w:rsidR="00EF3A75" w:rsidRPr="00EF3A75">
        <w:rPr>
          <w:color w:val="FF0000"/>
        </w:rPr>
        <w:t>socket footprint</w:t>
      </w:r>
      <w:r w:rsidR="00EF3A75">
        <w:rPr>
          <w:color w:val="FF0000"/>
        </w:rPr>
        <w:t xml:space="preserve"> for easy chip swap. </w:t>
      </w:r>
    </w:p>
    <w:p w14:paraId="5BA1104E" w14:textId="13EE323C" w:rsidR="00A33B92" w:rsidRDefault="00F91BD7">
      <w:pPr>
        <w:rPr>
          <w:color w:val="FF0000"/>
        </w:rPr>
      </w:pPr>
      <w:commentRangeStart w:id="2"/>
      <w:r>
        <w:rPr>
          <w:color w:val="FF0000"/>
        </w:rPr>
        <w:t xml:space="preserve">Since </w:t>
      </w:r>
      <w:r w:rsidRPr="00EF3A75">
        <w:rPr>
          <w:color w:val="FF0000"/>
        </w:rPr>
        <w:t>Niobe 4 Nano is a smaller package supporting 64-pin or 48-pin package only</w:t>
      </w:r>
      <w:r>
        <w:rPr>
          <w:color w:val="FF0000"/>
        </w:rPr>
        <w:t>, m</w:t>
      </w:r>
      <w:r w:rsidR="000960DD">
        <w:rPr>
          <w:color w:val="FF0000"/>
        </w:rPr>
        <w:t>any pins</w:t>
      </w:r>
      <w:r w:rsidR="00A53055" w:rsidRPr="00A53055">
        <w:rPr>
          <w:color w:val="FF0000"/>
        </w:rPr>
        <w:t xml:space="preserve"> </w:t>
      </w:r>
      <w:r w:rsidR="00A53055">
        <w:rPr>
          <w:color w:val="FF0000"/>
        </w:rPr>
        <w:t>from LPC55S16 EVK board</w:t>
      </w:r>
      <w:r w:rsidR="000960DD">
        <w:rPr>
          <w:color w:val="FF0000"/>
        </w:rPr>
        <w:t xml:space="preserve"> </w:t>
      </w:r>
      <w:r w:rsidR="00A53055">
        <w:rPr>
          <w:color w:val="FF0000"/>
        </w:rPr>
        <w:t>connectors</w:t>
      </w:r>
      <w:r w:rsidR="000960DD">
        <w:rPr>
          <w:color w:val="FF0000"/>
        </w:rPr>
        <w:t xml:space="preserve"> </w:t>
      </w:r>
      <w:r w:rsidR="00A53055">
        <w:rPr>
          <w:color w:val="FF0000"/>
        </w:rPr>
        <w:t>un</w:t>
      </w:r>
      <w:r w:rsidR="000960DD">
        <w:rPr>
          <w:color w:val="FF0000"/>
        </w:rPr>
        <w:t xml:space="preserve">available to Niobe 4 Nano </w:t>
      </w:r>
      <w:r w:rsidR="00A53055">
        <w:rPr>
          <w:color w:val="FF0000"/>
        </w:rPr>
        <w:t xml:space="preserve">should be </w:t>
      </w:r>
      <w:r w:rsidR="000960DD">
        <w:rPr>
          <w:color w:val="FF0000"/>
        </w:rPr>
        <w:t>removed or rerouted</w:t>
      </w:r>
      <w:commentRangeEnd w:id="2"/>
      <w:r w:rsidR="00BE5844">
        <w:rPr>
          <w:rStyle w:val="CommentReference"/>
        </w:rPr>
        <w:commentReference w:id="2"/>
      </w:r>
      <w:r w:rsidR="000960DD">
        <w:rPr>
          <w:color w:val="FF0000"/>
        </w:rPr>
        <w:t>.</w:t>
      </w:r>
      <w:r w:rsidR="00A53055">
        <w:rPr>
          <w:color w:val="FF0000"/>
        </w:rPr>
        <w:t xml:space="preserve"> But, the connectors should support standard Arduino module and </w:t>
      </w:r>
      <w:commentRangeStart w:id="3"/>
      <w:proofErr w:type="spellStart"/>
      <w:r w:rsidR="00A53055">
        <w:rPr>
          <w:color w:val="FF0000"/>
        </w:rPr>
        <w:t>Mikroe</w:t>
      </w:r>
      <w:proofErr w:type="spellEnd"/>
      <w:r w:rsidR="00A53055">
        <w:rPr>
          <w:color w:val="FF0000"/>
        </w:rPr>
        <w:t xml:space="preserve"> module</w:t>
      </w:r>
      <w:commentRangeEnd w:id="3"/>
      <w:r w:rsidR="00BE5844">
        <w:rPr>
          <w:rStyle w:val="CommentReference"/>
        </w:rPr>
        <w:commentReference w:id="3"/>
      </w:r>
      <w:r w:rsidR="00A53055">
        <w:rPr>
          <w:color w:val="FF0000"/>
        </w:rPr>
        <w:t>.</w:t>
      </w:r>
    </w:p>
    <w:p w14:paraId="5EB69EE1" w14:textId="31084600" w:rsidR="00A33B92" w:rsidRPr="00A33B92" w:rsidRDefault="00186F6B">
      <w:pPr>
        <w:rPr>
          <w:color w:val="FF0000"/>
        </w:rPr>
      </w:pPr>
      <w:hyperlink r:id="rId14" w:history="1">
        <w:r w:rsidR="00A33B92" w:rsidRPr="00A33B92">
          <w:rPr>
            <w:color w:val="FF0000"/>
            <w:u w:val="single"/>
          </w:rPr>
          <w:t>https://www.circuito.io/blog/arduino-uno-pinout/</w:t>
        </w:r>
      </w:hyperlink>
    </w:p>
    <w:p w14:paraId="655718A2" w14:textId="43CE1243" w:rsidR="00A33B92" w:rsidRPr="00A33B92" w:rsidRDefault="00186F6B">
      <w:pPr>
        <w:rPr>
          <w:color w:val="FF0000"/>
        </w:rPr>
      </w:pPr>
      <w:hyperlink r:id="rId15" w:history="1">
        <w:r w:rsidR="00A33B92" w:rsidRPr="00A33B92">
          <w:rPr>
            <w:rStyle w:val="Hyperlink"/>
            <w:color w:val="FF0000"/>
          </w:rPr>
          <w:t>https://www.mikroe.c</w:t>
        </w:r>
        <w:r w:rsidR="00A33B92" w:rsidRPr="00A33B92">
          <w:rPr>
            <w:rStyle w:val="Hyperlink"/>
            <w:color w:val="FF0000"/>
          </w:rPr>
          <w:t>o</w:t>
        </w:r>
        <w:r w:rsidR="00A33B92" w:rsidRPr="00A33B92">
          <w:rPr>
            <w:rStyle w:val="Hyperlink"/>
            <w:color w:val="FF0000"/>
          </w:rPr>
          <w:t>m/mikrobus</w:t>
        </w:r>
      </w:hyperlink>
    </w:p>
    <w:p w14:paraId="5F30034C" w14:textId="689C839D" w:rsidR="0009733E" w:rsidRDefault="000960DD">
      <w:pPr>
        <w:rPr>
          <w:color w:val="FF0000"/>
        </w:rPr>
      </w:pPr>
      <w:r>
        <w:rPr>
          <w:color w:val="FF0000"/>
        </w:rPr>
        <w:t xml:space="preserve"> </w:t>
      </w:r>
      <w:r w:rsidR="003B5188" w:rsidRPr="003B5188">
        <w:rPr>
          <w:color w:val="FF0000"/>
        </w:rPr>
        <w:t>All GPIO pins</w:t>
      </w:r>
      <w:r w:rsidR="00181833">
        <w:rPr>
          <w:color w:val="FF0000"/>
        </w:rPr>
        <w:t>, if not connected to the connectors, LEDs, and push buttons,</w:t>
      </w:r>
      <w:r w:rsidR="003B5188" w:rsidRPr="003B5188">
        <w:rPr>
          <w:color w:val="FF0000"/>
        </w:rPr>
        <w:t xml:space="preserve"> should be brought to the </w:t>
      </w:r>
      <w:r w:rsidR="003B5188">
        <w:rPr>
          <w:color w:val="FF0000"/>
        </w:rPr>
        <w:t xml:space="preserve">unused </w:t>
      </w:r>
      <w:r w:rsidR="003B5188" w:rsidRPr="003B5188">
        <w:rPr>
          <w:color w:val="FF0000"/>
        </w:rPr>
        <w:t>expansion connector</w:t>
      </w:r>
      <w:r w:rsidR="003B5188">
        <w:rPr>
          <w:color w:val="FF0000"/>
        </w:rPr>
        <w:t xml:space="preserve"> pins</w:t>
      </w:r>
      <w:r w:rsidR="003B5188" w:rsidRPr="003B5188">
        <w:rPr>
          <w:color w:val="FF0000"/>
        </w:rPr>
        <w:t xml:space="preserve"> </w:t>
      </w:r>
      <w:r w:rsidR="003B5188">
        <w:rPr>
          <w:color w:val="FF0000"/>
        </w:rPr>
        <w:t xml:space="preserve">and/or </w:t>
      </w:r>
      <w:r w:rsidR="00234FA4">
        <w:rPr>
          <w:color w:val="FF0000"/>
        </w:rPr>
        <w:t xml:space="preserve">additional </w:t>
      </w:r>
      <w:r w:rsidR="003B5188">
        <w:rPr>
          <w:color w:val="FF0000"/>
        </w:rPr>
        <w:t xml:space="preserve">pin connectors </w:t>
      </w:r>
      <w:r w:rsidR="003B5188" w:rsidRPr="003B5188">
        <w:rPr>
          <w:color w:val="FF0000"/>
        </w:rPr>
        <w:t xml:space="preserve">for </w:t>
      </w:r>
      <w:r w:rsidR="003B5188">
        <w:rPr>
          <w:color w:val="FF0000"/>
        </w:rPr>
        <w:t>easy access</w:t>
      </w:r>
      <w:r w:rsidR="003B5188" w:rsidRPr="003B5188">
        <w:rPr>
          <w:color w:val="FF0000"/>
        </w:rPr>
        <w:t>.</w:t>
      </w:r>
    </w:p>
    <w:p w14:paraId="57720583" w14:textId="132F5DE1" w:rsidR="00B70545" w:rsidRDefault="00B70545">
      <w:pPr>
        <w:rPr>
          <w:color w:val="FF0000"/>
        </w:rPr>
      </w:pPr>
      <w:r>
        <w:rPr>
          <w:color w:val="FF0000"/>
        </w:rPr>
        <w:t xml:space="preserve">Due to the tolerance of the Torex 1.8V LDO regulator, +/- 2%, if the output is below 1.78V, BOD may be triggered inside the ROM causing debugger fail to connect to the target. Per feedback from the customer, </w:t>
      </w:r>
      <w:commentRangeStart w:id="4"/>
      <w:r>
        <w:rPr>
          <w:color w:val="FF0000"/>
        </w:rPr>
        <w:t xml:space="preserve">marketing suggest that we should use 2.0V LDO regulator instead of 1.8V.  </w:t>
      </w:r>
      <w:commentRangeEnd w:id="4"/>
      <w:r w:rsidR="00424017">
        <w:rPr>
          <w:rStyle w:val="CommentReference"/>
        </w:rPr>
        <w:commentReference w:id="4"/>
      </w:r>
    </w:p>
    <w:p w14:paraId="4D3913FA" w14:textId="1381DEBD" w:rsidR="00B70545" w:rsidRDefault="00F768FC">
      <w:pPr>
        <w:rPr>
          <w:color w:val="FF0000"/>
        </w:rPr>
      </w:pPr>
      <w:r>
        <w:rPr>
          <w:color w:val="FF0000"/>
        </w:rPr>
        <w:t xml:space="preserve">Add separate LED indication for both 3.3V and </w:t>
      </w:r>
      <w:r w:rsidR="00B70545">
        <w:rPr>
          <w:color w:val="FF0000"/>
        </w:rPr>
        <w:t>2.0</w:t>
      </w:r>
      <w:r>
        <w:rPr>
          <w:color w:val="FF0000"/>
        </w:rPr>
        <w:t>V power domains.</w:t>
      </w:r>
    </w:p>
    <w:p w14:paraId="10A07003" w14:textId="6E9A1AE6" w:rsidR="00D37A4E" w:rsidRDefault="0076111A">
      <w:pPr>
        <w:rPr>
          <w:color w:val="FF0000"/>
        </w:rPr>
      </w:pPr>
      <w:r>
        <w:rPr>
          <w:color w:val="FF0000"/>
        </w:rPr>
        <w:t xml:space="preserve">On the LPC55S16 EVK board, all LEDs pin are from Port1. To support </w:t>
      </w:r>
      <w:r w:rsidR="00C35792">
        <w:rPr>
          <w:color w:val="FF0000"/>
        </w:rPr>
        <w:t>both non-secured and s</w:t>
      </w:r>
      <w:r>
        <w:rPr>
          <w:color w:val="FF0000"/>
        </w:rPr>
        <w:t>ecured GPIO</w:t>
      </w:r>
      <w:r w:rsidR="00C35792">
        <w:rPr>
          <w:color w:val="FF0000"/>
        </w:rPr>
        <w:t xml:space="preserve"> (Port 0)</w:t>
      </w:r>
      <w:r>
        <w:rPr>
          <w:color w:val="FF0000"/>
        </w:rPr>
        <w:t xml:space="preserve"> indication, some </w:t>
      </w:r>
      <w:r w:rsidR="00EE2FCF">
        <w:rPr>
          <w:color w:val="FF0000"/>
        </w:rPr>
        <w:t xml:space="preserve">or all </w:t>
      </w:r>
      <w:r>
        <w:rPr>
          <w:color w:val="FF0000"/>
        </w:rPr>
        <w:t>GPIO pins from Port 0 will</w:t>
      </w:r>
      <w:r w:rsidR="00C35792">
        <w:rPr>
          <w:color w:val="FF0000"/>
        </w:rPr>
        <w:t xml:space="preserve"> be </w:t>
      </w:r>
      <w:r w:rsidR="000960DD">
        <w:rPr>
          <w:color w:val="FF0000"/>
        </w:rPr>
        <w:t>useful</w:t>
      </w:r>
      <w:r>
        <w:rPr>
          <w:color w:val="FF0000"/>
        </w:rPr>
        <w:t>.</w:t>
      </w:r>
      <w:r w:rsidR="00EE2FCF">
        <w:rPr>
          <w:color w:val="FF0000"/>
        </w:rPr>
        <w:t xml:space="preserve"> LEDs should be available for both packages.</w:t>
      </w:r>
      <w:r>
        <w:rPr>
          <w:color w:val="FF0000"/>
        </w:rPr>
        <w:t xml:space="preserve"> </w:t>
      </w:r>
    </w:p>
    <w:p w14:paraId="4CF2DF5D" w14:textId="5B33350B" w:rsidR="006E407C" w:rsidRPr="007F5949" w:rsidRDefault="006E407C">
      <w:pPr>
        <w:rPr>
          <w:color w:val="FF0000"/>
        </w:rPr>
      </w:pPr>
      <w:r>
        <w:rPr>
          <w:color w:val="FF0000"/>
        </w:rPr>
        <w:t>High-light in red below indicates the update from LPC55S16 EVK board to Niobe 4 N</w:t>
      </w:r>
      <w:r w:rsidR="00067127">
        <w:rPr>
          <w:color w:val="FF0000"/>
        </w:rPr>
        <w:t>a</w:t>
      </w:r>
      <w:r>
        <w:rPr>
          <w:color w:val="FF0000"/>
        </w:rPr>
        <w:t>no.</w:t>
      </w:r>
      <w:r w:rsidRPr="007F5949">
        <w:rPr>
          <w:color w:val="FF0000"/>
        </w:rPr>
        <w:t xml:space="preserve">    </w:t>
      </w:r>
    </w:p>
    <w:p w14:paraId="6D12696E" w14:textId="77777777" w:rsidR="00422F89" w:rsidRDefault="00422F89">
      <w:pPr>
        <w:rPr>
          <w:rFonts w:asciiTheme="majorHAnsi" w:eastAsiaTheme="majorEastAsia" w:hAnsiTheme="majorHAnsi" w:cstheme="majorBidi"/>
          <w:b/>
          <w:bCs/>
          <w:sz w:val="28"/>
          <w:szCs w:val="28"/>
        </w:rPr>
      </w:pPr>
      <w:r>
        <w:br w:type="page"/>
      </w:r>
    </w:p>
    <w:p w14:paraId="53493848" w14:textId="4D666A8C" w:rsidR="6765DD32" w:rsidRDefault="6765DD32" w:rsidP="6765DD32">
      <w:pPr>
        <w:pStyle w:val="Heading1"/>
      </w:pPr>
      <w:r>
        <w:lastRenderedPageBreak/>
        <w:t>Use cases</w:t>
      </w:r>
    </w:p>
    <w:p w14:paraId="2A6D9AB9" w14:textId="7EDF8043" w:rsidR="00BF79F0" w:rsidRDefault="5E7E3879">
      <w:r>
        <w:t xml:space="preserve">This board is intended for general development use (mass market), with features to showcase the </w:t>
      </w:r>
      <w:r w:rsidR="00C73175">
        <w:t xml:space="preserve">differentiating features of the </w:t>
      </w:r>
      <w:r>
        <w:t xml:space="preserve">product. </w:t>
      </w:r>
    </w:p>
    <w:p w14:paraId="5A09E4F8" w14:textId="6EE01C76" w:rsidR="00874803" w:rsidRDefault="00BF79F0">
      <w:r>
        <w:t>Mass Market t</w:t>
      </w:r>
      <w:r w:rsidR="5E7E3879">
        <w:t xml:space="preserve">arget applications </w:t>
      </w:r>
      <w:r w:rsidR="00874803">
        <w:t>identified by marketing include</w:t>
      </w:r>
      <w:r w:rsidR="5E7E3879">
        <w:t>:</w:t>
      </w:r>
    </w:p>
    <w:p w14:paraId="064302B3" w14:textId="77777777" w:rsidR="003177FB" w:rsidRPr="003177FB" w:rsidRDefault="003177FB" w:rsidP="003177FB">
      <w:pPr>
        <w:pStyle w:val="ListParagraph"/>
        <w:numPr>
          <w:ilvl w:val="0"/>
          <w:numId w:val="31"/>
        </w:numPr>
      </w:pPr>
      <w:r w:rsidRPr="003177FB">
        <w:t>IoT and Connectivity</w:t>
      </w:r>
    </w:p>
    <w:p w14:paraId="53CB3FD5" w14:textId="77777777" w:rsidR="003177FB" w:rsidRPr="003177FB" w:rsidRDefault="003177FB" w:rsidP="003177FB">
      <w:pPr>
        <w:pStyle w:val="ListParagraph"/>
        <w:numPr>
          <w:ilvl w:val="0"/>
          <w:numId w:val="31"/>
        </w:numPr>
      </w:pPr>
      <w:r w:rsidRPr="003177FB">
        <w:t>Smart home/building</w:t>
      </w:r>
    </w:p>
    <w:p w14:paraId="73A95E4C" w14:textId="5739B24D" w:rsidR="00874803" w:rsidRDefault="003177FB" w:rsidP="003177FB">
      <w:pPr>
        <w:pStyle w:val="ListParagraph"/>
        <w:numPr>
          <w:ilvl w:val="0"/>
          <w:numId w:val="31"/>
        </w:numPr>
      </w:pPr>
      <w:r w:rsidRPr="003177FB">
        <w:t>Consumer Peripherals &amp; Accessories</w:t>
      </w:r>
    </w:p>
    <w:p w14:paraId="5B7A2556" w14:textId="7981F0B7" w:rsidR="003177FB" w:rsidRDefault="003177FB" w:rsidP="003177FB">
      <w:pPr>
        <w:pStyle w:val="ListParagraph"/>
        <w:numPr>
          <w:ilvl w:val="0"/>
          <w:numId w:val="31"/>
        </w:numPr>
      </w:pPr>
      <w:r>
        <w:t>General embedded</w:t>
      </w:r>
    </w:p>
    <w:p w14:paraId="0A879BA1" w14:textId="070F493E" w:rsidR="003177FB" w:rsidRDefault="003177FB" w:rsidP="003177FB">
      <w:pPr>
        <w:sectPr w:rsidR="003177FB" w:rsidSect="000C19A3">
          <w:headerReference w:type="default" r:id="rId16"/>
          <w:pgSz w:w="12240" w:h="15840"/>
          <w:pgMar w:top="1440" w:right="1440" w:bottom="1440" w:left="1440" w:header="720" w:footer="720" w:gutter="0"/>
          <w:cols w:space="720"/>
          <w:docGrid w:linePitch="360"/>
        </w:sectPr>
      </w:pPr>
      <w:r>
        <w:t>In these markets the</w:t>
      </w:r>
      <w:r w:rsidR="001D644D">
        <w:t xml:space="preserve"> key differentiators for LPC5500 </w:t>
      </w:r>
      <w:r w:rsidR="00975C0B">
        <w:t xml:space="preserve">Nano </w:t>
      </w:r>
      <w:r>
        <w:t xml:space="preserve">are </w:t>
      </w:r>
      <w:r w:rsidR="00975C0B">
        <w:t>CAN-FD</w:t>
      </w:r>
      <w:r>
        <w:t xml:space="preserve"> and low power operation. </w:t>
      </w:r>
    </w:p>
    <w:p w14:paraId="4551F373" w14:textId="55DC82FB" w:rsidR="5E7E3879" w:rsidRDefault="5E7E3879" w:rsidP="00031F09"/>
    <w:p w14:paraId="3D647DB0" w14:textId="53369105" w:rsidR="003259B7" w:rsidRDefault="003259B7" w:rsidP="00276255">
      <w:pPr>
        <w:pStyle w:val="Heading1"/>
      </w:pPr>
      <w:bookmarkStart w:id="5" w:name="_Ref393121655"/>
      <w:r>
        <w:t>Feature Set</w:t>
      </w:r>
    </w:p>
    <w:p w14:paraId="4CE5E1B6" w14:textId="74AA6BA8" w:rsidR="003259B7" w:rsidRDefault="56486A5A" w:rsidP="56486A5A">
      <w:r>
        <w:t>The base board is required to have the following features.</w:t>
      </w:r>
    </w:p>
    <w:p w14:paraId="54C77C45" w14:textId="33527587" w:rsidR="00A46108" w:rsidRPr="00A46108" w:rsidRDefault="00A46108" w:rsidP="00A46108">
      <w:pPr>
        <w:pStyle w:val="ListParagraph"/>
        <w:numPr>
          <w:ilvl w:val="0"/>
          <w:numId w:val="9"/>
        </w:numPr>
      </w:pPr>
      <w:r w:rsidRPr="00A46108">
        <w:t xml:space="preserve">Largest flash/SRAM variant </w:t>
      </w:r>
      <w:r w:rsidR="0060226C">
        <w:t xml:space="preserve">Niobe 4 Nano </w:t>
      </w:r>
      <w:r w:rsidRPr="00A46108">
        <w:t xml:space="preserve">in </w:t>
      </w:r>
      <w:r w:rsidR="0060226C">
        <w:t xml:space="preserve">LQFP </w:t>
      </w:r>
      <w:r w:rsidRPr="00A46108">
        <w:t>package</w:t>
      </w:r>
    </w:p>
    <w:p w14:paraId="7657EE51" w14:textId="2634CAE1" w:rsidR="005E7F7D" w:rsidRDefault="56486A5A" w:rsidP="00F15BE4">
      <w:pPr>
        <w:pStyle w:val="ListParagraph"/>
        <w:numPr>
          <w:ilvl w:val="0"/>
          <w:numId w:val="9"/>
        </w:numPr>
      </w:pPr>
      <w:commentRangeStart w:id="6"/>
      <w:commentRangeStart w:id="7"/>
      <w:r>
        <w:t xml:space="preserve">Capable of </w:t>
      </w:r>
      <w:r w:rsidR="006E1DBB" w:rsidRPr="006E1DBB">
        <w:rPr>
          <w:color w:val="FF0000"/>
        </w:rPr>
        <w:t>2</w:t>
      </w:r>
      <w:r w:rsidRPr="006E1DBB">
        <w:rPr>
          <w:color w:val="FF0000"/>
        </w:rPr>
        <w:t>.</w:t>
      </w:r>
      <w:r w:rsidR="006E1DBB" w:rsidRPr="006E1DBB">
        <w:rPr>
          <w:color w:val="FF0000"/>
        </w:rPr>
        <w:t>0</w:t>
      </w:r>
      <w:r w:rsidRPr="006E1DBB">
        <w:rPr>
          <w:color w:val="FF0000"/>
        </w:rPr>
        <w:t xml:space="preserve">V </w:t>
      </w:r>
      <w:r>
        <w:t>or 3.3V operation using on-board regulation, or by injection of an external supply voltage.</w:t>
      </w:r>
      <w:commentRangeEnd w:id="6"/>
      <w:r w:rsidR="00C606D7">
        <w:rPr>
          <w:rStyle w:val="CommentReference"/>
        </w:rPr>
        <w:commentReference w:id="6"/>
      </w:r>
      <w:commentRangeEnd w:id="7"/>
      <w:r w:rsidR="004955D9">
        <w:rPr>
          <w:rStyle w:val="CommentReference"/>
        </w:rPr>
        <w:commentReference w:id="7"/>
      </w:r>
    </w:p>
    <w:p w14:paraId="3FF4DA01" w14:textId="3967EB62" w:rsidR="00A46108" w:rsidRPr="00A46108" w:rsidRDefault="00A46108" w:rsidP="00A46108">
      <w:pPr>
        <w:pStyle w:val="ListParagraph"/>
        <w:numPr>
          <w:ilvl w:val="0"/>
          <w:numId w:val="9"/>
        </w:numPr>
      </w:pPr>
      <w:commentRangeStart w:id="8"/>
      <w:r w:rsidRPr="00A46108">
        <w:rPr>
          <w:rFonts w:eastAsia="Times New Roman" w:cs="Arial"/>
        </w:rPr>
        <w:t>RTC crystal (XTAL32</w:t>
      </w:r>
      <w:r w:rsidR="00AE5140">
        <w:rPr>
          <w:rFonts w:eastAsia="Times New Roman" w:cs="Arial"/>
        </w:rPr>
        <w:t>K</w:t>
      </w:r>
      <w:r w:rsidRPr="00A46108">
        <w:rPr>
          <w:rFonts w:eastAsia="Times New Roman" w:cs="Arial"/>
        </w:rPr>
        <w:t xml:space="preserve">) </w:t>
      </w:r>
      <w:commentRangeEnd w:id="8"/>
      <w:r w:rsidR="005F28E7">
        <w:rPr>
          <w:rStyle w:val="CommentReference"/>
        </w:rPr>
        <w:commentReference w:id="8"/>
      </w:r>
    </w:p>
    <w:p w14:paraId="27A95305" w14:textId="6550E62E" w:rsidR="00A46108" w:rsidRPr="00A46108" w:rsidRDefault="00A46108" w:rsidP="00A46108">
      <w:pPr>
        <w:pStyle w:val="ListParagraph"/>
        <w:numPr>
          <w:ilvl w:val="0"/>
          <w:numId w:val="9"/>
        </w:numPr>
      </w:pPr>
      <w:commentRangeStart w:id="9"/>
      <w:r w:rsidRPr="00A46108">
        <w:rPr>
          <w:rFonts w:eastAsia="Times New Roman" w:cs="Arial"/>
        </w:rPr>
        <w:t>Crystal Oscillator (XTAL32M)</w:t>
      </w:r>
      <w:commentRangeEnd w:id="9"/>
      <w:r w:rsidR="005F28E7">
        <w:rPr>
          <w:rStyle w:val="CommentReference"/>
        </w:rPr>
        <w:commentReference w:id="9"/>
      </w:r>
    </w:p>
    <w:p w14:paraId="2A068AA7" w14:textId="11E76D47" w:rsidR="002A1CEB" w:rsidRDefault="56486A5A" w:rsidP="00F15BE4">
      <w:pPr>
        <w:pStyle w:val="ListParagraph"/>
        <w:numPr>
          <w:ilvl w:val="0"/>
          <w:numId w:val="9"/>
        </w:numPr>
      </w:pPr>
      <w:r>
        <w:t>Debug:</w:t>
      </w:r>
    </w:p>
    <w:p w14:paraId="1700E593" w14:textId="4E7D9FFA" w:rsidR="003259B7" w:rsidRDefault="00431F6F" w:rsidP="00F15BE4">
      <w:pPr>
        <w:pStyle w:val="ListParagraph"/>
        <w:numPr>
          <w:ilvl w:val="1"/>
          <w:numId w:val="9"/>
        </w:numPr>
      </w:pPr>
      <w:r>
        <w:t>LPC-</w:t>
      </w:r>
      <w:r w:rsidR="003259B7" w:rsidRPr="003259B7">
        <w:t xml:space="preserve">Link2 </w:t>
      </w:r>
      <w:r w:rsidR="003259B7">
        <w:t>on-board debug</w:t>
      </w:r>
      <w:r w:rsidR="002C0603">
        <w:t xml:space="preserve">, MCU-Link, </w:t>
      </w:r>
      <w:r w:rsidR="003259B7">
        <w:t xml:space="preserve">and </w:t>
      </w:r>
      <w:r w:rsidR="003259B7" w:rsidRPr="003259B7">
        <w:t>external debug</w:t>
      </w:r>
      <w:r w:rsidR="003259B7">
        <w:t xml:space="preserve"> probe options (as found on LPCXpresso</w:t>
      </w:r>
      <w:r w:rsidR="00975C0B">
        <w:t>55S16</w:t>
      </w:r>
      <w:r w:rsidR="003259B7">
        <w:t xml:space="preserve"> boards)</w:t>
      </w:r>
    </w:p>
    <w:p w14:paraId="636F54BC" w14:textId="1836DAF0" w:rsidR="00031F09" w:rsidRDefault="00031F09" w:rsidP="00F15BE4">
      <w:pPr>
        <w:pStyle w:val="ListParagraph"/>
        <w:numPr>
          <w:ilvl w:val="1"/>
          <w:numId w:val="9"/>
        </w:numPr>
      </w:pPr>
      <w:r>
        <w:t>I2C and SPI bridging via USB</w:t>
      </w:r>
    </w:p>
    <w:p w14:paraId="0B79E25C" w14:textId="6E49510B" w:rsidR="00031F09" w:rsidRDefault="00031F09" w:rsidP="00F15BE4">
      <w:pPr>
        <w:pStyle w:val="ListParagraph"/>
        <w:numPr>
          <w:ilvl w:val="1"/>
          <w:numId w:val="9"/>
        </w:numPr>
      </w:pPr>
      <w:r>
        <w:t>UART VCOM</w:t>
      </w:r>
    </w:p>
    <w:p w14:paraId="0DB701E5" w14:textId="709BE704" w:rsidR="00031F09" w:rsidRPr="003259B7" w:rsidRDefault="00031F09" w:rsidP="00031F09">
      <w:pPr>
        <w:pStyle w:val="ListParagraph"/>
        <w:numPr>
          <w:ilvl w:val="1"/>
          <w:numId w:val="9"/>
        </w:numPr>
      </w:pPr>
      <w:r>
        <w:t>Debug probe Status LEDs</w:t>
      </w:r>
    </w:p>
    <w:p w14:paraId="5542DB99" w14:textId="27307C92" w:rsidR="56486A5A" w:rsidRPr="00975C0B" w:rsidRDefault="56486A5A" w:rsidP="00975C0B">
      <w:pPr>
        <w:pStyle w:val="ListParagraph"/>
        <w:numPr>
          <w:ilvl w:val="0"/>
          <w:numId w:val="9"/>
        </w:numPr>
      </w:pPr>
      <w:r>
        <w:t>Wake/User, ISP/User, Reset buttons</w:t>
      </w:r>
    </w:p>
    <w:p w14:paraId="33BF3B27" w14:textId="71043875" w:rsidR="002A1CEB" w:rsidRPr="00975C0B" w:rsidRDefault="56486A5A" w:rsidP="00F15BE4">
      <w:pPr>
        <w:pStyle w:val="ListParagraph"/>
        <w:numPr>
          <w:ilvl w:val="0"/>
          <w:numId w:val="9"/>
        </w:numPr>
      </w:pPr>
      <w:r w:rsidRPr="00975C0B">
        <w:t>CAN-FD:</w:t>
      </w:r>
    </w:p>
    <w:p w14:paraId="5E2A3542" w14:textId="4F17DDC6" w:rsidR="002A1CEB" w:rsidRPr="00975C0B" w:rsidRDefault="007F5949" w:rsidP="00F15BE4">
      <w:pPr>
        <w:pStyle w:val="ListParagraph"/>
        <w:numPr>
          <w:ilvl w:val="1"/>
          <w:numId w:val="9"/>
        </w:numPr>
      </w:pPr>
      <w:r w:rsidRPr="00975C0B">
        <w:t>CAN-FD transceiver and a D-sub connector compatible with PCAN-USB FD adaptor</w:t>
      </w:r>
    </w:p>
    <w:p w14:paraId="21AAEA56" w14:textId="745DD47F" w:rsidR="00276255" w:rsidRDefault="56486A5A" w:rsidP="00F15BE4">
      <w:pPr>
        <w:pStyle w:val="ListParagraph"/>
        <w:numPr>
          <w:ilvl w:val="0"/>
          <w:numId w:val="9"/>
        </w:numPr>
      </w:pPr>
      <w:r>
        <w:t>Expansion connectors:</w:t>
      </w:r>
    </w:p>
    <w:p w14:paraId="310E9A66" w14:textId="184617E5" w:rsidR="00276255" w:rsidRDefault="00276255" w:rsidP="00F15BE4">
      <w:pPr>
        <w:pStyle w:val="ListParagraph"/>
        <w:numPr>
          <w:ilvl w:val="1"/>
          <w:numId w:val="9"/>
        </w:numPr>
      </w:pPr>
      <w:r>
        <w:t>LPCXpresso V3-style expansion connectors</w:t>
      </w:r>
    </w:p>
    <w:p w14:paraId="144A0350" w14:textId="766DE1D6" w:rsidR="002A1CEB" w:rsidRDefault="56486A5A" w:rsidP="00F15BE4">
      <w:pPr>
        <w:pStyle w:val="ListParagraph"/>
        <w:numPr>
          <w:ilvl w:val="0"/>
          <w:numId w:val="9"/>
        </w:numPr>
      </w:pPr>
      <w:r>
        <w:t>Other features:</w:t>
      </w:r>
    </w:p>
    <w:p w14:paraId="7408006F" w14:textId="52974FBD" w:rsidR="002A1CEB" w:rsidRDefault="56486A5A" w:rsidP="00F15BE4">
      <w:pPr>
        <w:pStyle w:val="ListParagraph"/>
        <w:numPr>
          <w:ilvl w:val="1"/>
          <w:numId w:val="9"/>
        </w:numPr>
      </w:pPr>
      <w:r>
        <w:t>RGB user LED</w:t>
      </w:r>
    </w:p>
    <w:p w14:paraId="6279F100" w14:textId="0392DFEA" w:rsidR="00F2680B" w:rsidRDefault="00F2680B" w:rsidP="00635698">
      <w:pPr>
        <w:pStyle w:val="Heading1"/>
      </w:pPr>
      <w:bookmarkStart w:id="10" w:name="_Ref411284007"/>
      <w:bookmarkEnd w:id="5"/>
      <w:r>
        <w:t>Debug probe support</w:t>
      </w:r>
    </w:p>
    <w:p w14:paraId="7B1F8734" w14:textId="1BEA7D69" w:rsidR="00F2680B" w:rsidRDefault="00F2680B" w:rsidP="00F2680B">
      <w:r>
        <w:t>The Board shall include a Link2 debug probe on board. The Link2 probe shall include support for the following:</w:t>
      </w:r>
    </w:p>
    <w:tbl>
      <w:tblPr>
        <w:tblStyle w:val="TableGrid"/>
        <w:tblW w:w="9247" w:type="dxa"/>
        <w:tblInd w:w="108" w:type="dxa"/>
        <w:tblLook w:val="04A0" w:firstRow="1" w:lastRow="0" w:firstColumn="1" w:lastColumn="0" w:noHBand="0" w:noVBand="1"/>
      </w:tblPr>
      <w:tblGrid>
        <w:gridCol w:w="5287"/>
        <w:gridCol w:w="3960"/>
      </w:tblGrid>
      <w:tr w:rsidR="00F2680B" w:rsidRPr="0041225E" w14:paraId="16F6C79A" w14:textId="77777777" w:rsidTr="00F2680B">
        <w:trPr>
          <w:cantSplit/>
        </w:trPr>
        <w:tc>
          <w:tcPr>
            <w:tcW w:w="5287" w:type="dxa"/>
            <w:shd w:val="clear" w:color="auto" w:fill="B8CCE4" w:themeFill="accent1" w:themeFillTint="66"/>
          </w:tcPr>
          <w:p w14:paraId="487D9678" w14:textId="14540DA1" w:rsidR="00F2680B" w:rsidRPr="0075279D" w:rsidRDefault="00F2680B" w:rsidP="00C84262">
            <w:pPr>
              <w:rPr>
                <w:sz w:val="18"/>
              </w:rPr>
            </w:pPr>
            <w:r>
              <w:rPr>
                <w:sz w:val="18"/>
              </w:rPr>
              <w:t>Feature</w:t>
            </w:r>
          </w:p>
        </w:tc>
        <w:tc>
          <w:tcPr>
            <w:tcW w:w="3960" w:type="dxa"/>
            <w:shd w:val="clear" w:color="auto" w:fill="B8CCE4" w:themeFill="accent1" w:themeFillTint="66"/>
          </w:tcPr>
          <w:p w14:paraId="15025EAD" w14:textId="779B932E" w:rsidR="00F2680B" w:rsidRDefault="00F2680B" w:rsidP="00C84262">
            <w:pPr>
              <w:rPr>
                <w:sz w:val="18"/>
              </w:rPr>
            </w:pPr>
            <w:r>
              <w:rPr>
                <w:sz w:val="18"/>
              </w:rPr>
              <w:t>Notes</w:t>
            </w:r>
          </w:p>
        </w:tc>
      </w:tr>
      <w:tr w:rsidR="00F2680B" w:rsidRPr="0041225E" w14:paraId="531C19BD" w14:textId="77777777" w:rsidTr="00F2680B">
        <w:trPr>
          <w:cantSplit/>
        </w:trPr>
        <w:tc>
          <w:tcPr>
            <w:tcW w:w="5287" w:type="dxa"/>
          </w:tcPr>
          <w:p w14:paraId="581C665F" w14:textId="77777777" w:rsidR="00F2680B" w:rsidRPr="0075279D" w:rsidRDefault="00F2680B" w:rsidP="00C84262">
            <w:pPr>
              <w:rPr>
                <w:sz w:val="18"/>
              </w:rPr>
            </w:pPr>
            <w:r w:rsidRPr="0075279D">
              <w:rPr>
                <w:sz w:val="18"/>
              </w:rPr>
              <w:t>Debug probe for external targets</w:t>
            </w:r>
          </w:p>
        </w:tc>
        <w:tc>
          <w:tcPr>
            <w:tcW w:w="3960" w:type="dxa"/>
          </w:tcPr>
          <w:p w14:paraId="3CE5B34B" w14:textId="7AB2687C" w:rsidR="00F2680B" w:rsidRPr="0041225E" w:rsidRDefault="00F2680B" w:rsidP="00C84262">
            <w:pPr>
              <w:rPr>
                <w:sz w:val="18"/>
              </w:rPr>
            </w:pPr>
            <w:r>
              <w:rPr>
                <w:sz w:val="18"/>
              </w:rPr>
              <w:t xml:space="preserve">As implemented on </w:t>
            </w:r>
            <w:r w:rsidR="00031F09">
              <w:rPr>
                <w:sz w:val="18"/>
              </w:rPr>
              <w:t>LPCXpresso5</w:t>
            </w:r>
            <w:r w:rsidR="00431F6F">
              <w:rPr>
                <w:sz w:val="18"/>
              </w:rPr>
              <w:t>5</w:t>
            </w:r>
            <w:r w:rsidR="00975C0B">
              <w:rPr>
                <w:sz w:val="18"/>
              </w:rPr>
              <w:t>S16</w:t>
            </w:r>
          </w:p>
        </w:tc>
      </w:tr>
      <w:tr w:rsidR="00F2680B" w:rsidRPr="0075279D" w14:paraId="27B5CD21" w14:textId="77777777" w:rsidTr="00F2680B">
        <w:trPr>
          <w:cantSplit/>
        </w:trPr>
        <w:tc>
          <w:tcPr>
            <w:tcW w:w="5287" w:type="dxa"/>
          </w:tcPr>
          <w:p w14:paraId="78144B29" w14:textId="77777777" w:rsidR="00F2680B" w:rsidRPr="0075279D" w:rsidRDefault="00F2680B" w:rsidP="00C84262">
            <w:pPr>
              <w:rPr>
                <w:sz w:val="18"/>
              </w:rPr>
            </w:pPr>
            <w:r w:rsidRPr="0075279D">
              <w:rPr>
                <w:sz w:val="18"/>
              </w:rPr>
              <w:t>Connection for external SWD debug probe (</w:t>
            </w:r>
            <w:r>
              <w:rPr>
                <w:sz w:val="18"/>
              </w:rPr>
              <w:t xml:space="preserve">standard </w:t>
            </w:r>
            <w:r w:rsidRPr="0075279D">
              <w:rPr>
                <w:sz w:val="18"/>
              </w:rPr>
              <w:t>0.</w:t>
            </w:r>
            <w:r>
              <w:rPr>
                <w:sz w:val="18"/>
              </w:rPr>
              <w:t>0</w:t>
            </w:r>
            <w:r w:rsidRPr="0075279D">
              <w:rPr>
                <w:sz w:val="18"/>
              </w:rPr>
              <w:t>5” header)</w:t>
            </w:r>
          </w:p>
        </w:tc>
        <w:tc>
          <w:tcPr>
            <w:tcW w:w="3960" w:type="dxa"/>
          </w:tcPr>
          <w:p w14:paraId="0212D659" w14:textId="77777777" w:rsidR="00F2680B" w:rsidRPr="0075279D" w:rsidRDefault="00F2680B" w:rsidP="00C84262">
            <w:pPr>
              <w:rPr>
                <w:sz w:val="18"/>
              </w:rPr>
            </w:pPr>
            <w:r>
              <w:rPr>
                <w:sz w:val="18"/>
              </w:rPr>
              <w:t>SWO connections included.</w:t>
            </w:r>
          </w:p>
        </w:tc>
      </w:tr>
      <w:tr w:rsidR="00F2680B" w:rsidRPr="0075279D" w14:paraId="0D8D6F7B" w14:textId="77777777" w:rsidTr="00F2680B">
        <w:trPr>
          <w:cantSplit/>
        </w:trPr>
        <w:tc>
          <w:tcPr>
            <w:tcW w:w="5287" w:type="dxa"/>
          </w:tcPr>
          <w:p w14:paraId="048B38B2" w14:textId="77777777" w:rsidR="00F2680B" w:rsidRPr="0075279D" w:rsidRDefault="00F2680B" w:rsidP="00C84262">
            <w:pPr>
              <w:rPr>
                <w:sz w:val="18"/>
              </w:rPr>
            </w:pPr>
            <w:r w:rsidRPr="0075279D">
              <w:rPr>
                <w:sz w:val="18"/>
              </w:rPr>
              <w:t>SWO trace support via Link2</w:t>
            </w:r>
          </w:p>
        </w:tc>
        <w:tc>
          <w:tcPr>
            <w:tcW w:w="3960" w:type="dxa"/>
          </w:tcPr>
          <w:p w14:paraId="720D9155" w14:textId="796B03EC" w:rsidR="00F2680B" w:rsidRPr="0075279D" w:rsidRDefault="00F2680B" w:rsidP="00C84262">
            <w:pPr>
              <w:rPr>
                <w:sz w:val="18"/>
              </w:rPr>
            </w:pPr>
            <w:r>
              <w:rPr>
                <w:sz w:val="18"/>
              </w:rPr>
              <w:t xml:space="preserve">As implemented on </w:t>
            </w:r>
            <w:r w:rsidR="00031F09">
              <w:rPr>
                <w:sz w:val="18"/>
              </w:rPr>
              <w:t>LPCXpresso5</w:t>
            </w:r>
            <w:r w:rsidR="00975C0B">
              <w:rPr>
                <w:sz w:val="18"/>
              </w:rPr>
              <w:t>5S16</w:t>
            </w:r>
          </w:p>
        </w:tc>
      </w:tr>
    </w:tbl>
    <w:p w14:paraId="31A82D9C" w14:textId="7A830FFB" w:rsidR="00F2680B" w:rsidRDefault="00F2680B" w:rsidP="00F2680B"/>
    <w:tbl>
      <w:tblPr>
        <w:tblStyle w:val="TableGrid"/>
        <w:tblW w:w="9247" w:type="dxa"/>
        <w:tblInd w:w="108" w:type="dxa"/>
        <w:tblLook w:val="04A0" w:firstRow="1" w:lastRow="0" w:firstColumn="1" w:lastColumn="0" w:noHBand="0" w:noVBand="1"/>
      </w:tblPr>
      <w:tblGrid>
        <w:gridCol w:w="2340"/>
        <w:gridCol w:w="6907"/>
      </w:tblGrid>
      <w:tr w:rsidR="00F423E9" w:rsidRPr="0075279D" w14:paraId="6A32BE64" w14:textId="77777777" w:rsidTr="00F423E9">
        <w:tc>
          <w:tcPr>
            <w:tcW w:w="2340" w:type="dxa"/>
            <w:shd w:val="clear" w:color="auto" w:fill="B8CCE4" w:themeFill="accent1" w:themeFillTint="66"/>
          </w:tcPr>
          <w:p w14:paraId="311123D5" w14:textId="37BF01EF" w:rsidR="00F423E9" w:rsidRDefault="00F423E9" w:rsidP="00C84262">
            <w:pPr>
              <w:rPr>
                <w:sz w:val="18"/>
              </w:rPr>
            </w:pPr>
            <w:r>
              <w:rPr>
                <w:sz w:val="18"/>
              </w:rPr>
              <w:t>Feature</w:t>
            </w:r>
          </w:p>
        </w:tc>
        <w:tc>
          <w:tcPr>
            <w:tcW w:w="6907" w:type="dxa"/>
            <w:shd w:val="clear" w:color="auto" w:fill="B8CCE4" w:themeFill="accent1" w:themeFillTint="66"/>
          </w:tcPr>
          <w:p w14:paraId="79987E50" w14:textId="77777777" w:rsidR="00F423E9" w:rsidRPr="3E352985" w:rsidRDefault="00F423E9" w:rsidP="00C84262">
            <w:pPr>
              <w:rPr>
                <w:sz w:val="18"/>
                <w:szCs w:val="18"/>
              </w:rPr>
            </w:pPr>
          </w:p>
        </w:tc>
      </w:tr>
      <w:tr w:rsidR="00F423E9" w:rsidRPr="0075279D" w14:paraId="7B1818EF" w14:textId="77777777" w:rsidTr="00F423E9">
        <w:tc>
          <w:tcPr>
            <w:tcW w:w="2340" w:type="dxa"/>
          </w:tcPr>
          <w:p w14:paraId="4DD9CDD1" w14:textId="77777777" w:rsidR="00F423E9" w:rsidRPr="0075279D" w:rsidRDefault="00F423E9" w:rsidP="00C84262">
            <w:pPr>
              <w:rPr>
                <w:sz w:val="18"/>
              </w:rPr>
            </w:pPr>
            <w:r>
              <w:rPr>
                <w:sz w:val="18"/>
              </w:rPr>
              <w:t>Link2 I2C host connection</w:t>
            </w:r>
          </w:p>
        </w:tc>
        <w:tc>
          <w:tcPr>
            <w:tcW w:w="6907" w:type="dxa"/>
          </w:tcPr>
          <w:p w14:paraId="68576059" w14:textId="3E54A578" w:rsidR="00F423E9" w:rsidRPr="0075279D" w:rsidRDefault="00F423E9" w:rsidP="00C84262">
            <w:pPr>
              <w:rPr>
                <w:sz w:val="18"/>
              </w:rPr>
            </w:pPr>
            <w:r w:rsidRPr="3E352985">
              <w:rPr>
                <w:sz w:val="18"/>
                <w:szCs w:val="18"/>
              </w:rPr>
              <w:t>As implemen</w:t>
            </w:r>
            <w:r>
              <w:rPr>
                <w:sz w:val="18"/>
                <w:szCs w:val="18"/>
              </w:rPr>
              <w:t xml:space="preserve">ted on </w:t>
            </w:r>
            <w:r w:rsidR="00031F09">
              <w:rPr>
                <w:sz w:val="18"/>
                <w:szCs w:val="18"/>
              </w:rPr>
              <w:t>LPCXpresso546xx</w:t>
            </w:r>
            <w:r w:rsidRPr="3E352985">
              <w:rPr>
                <w:sz w:val="18"/>
                <w:szCs w:val="18"/>
              </w:rPr>
              <w:t xml:space="preserve">. </w:t>
            </w:r>
            <w:r>
              <w:rPr>
                <w:sz w:val="18"/>
                <w:szCs w:val="18"/>
              </w:rPr>
              <w:t>Supports ISP boot mode over I2C</w:t>
            </w:r>
            <w:r w:rsidR="00C84262">
              <w:rPr>
                <w:sz w:val="18"/>
                <w:szCs w:val="18"/>
              </w:rPr>
              <w:t>.</w:t>
            </w:r>
            <w:r>
              <w:rPr>
                <w:sz w:val="18"/>
                <w:szCs w:val="18"/>
              </w:rPr>
              <w:t xml:space="preserve"> </w:t>
            </w:r>
          </w:p>
        </w:tc>
      </w:tr>
      <w:tr w:rsidR="00F423E9" w:rsidRPr="0075279D" w14:paraId="7EC40EAE" w14:textId="77777777" w:rsidTr="00F423E9">
        <w:tc>
          <w:tcPr>
            <w:tcW w:w="2340" w:type="dxa"/>
          </w:tcPr>
          <w:p w14:paraId="66818A86" w14:textId="77777777" w:rsidR="00F423E9" w:rsidRPr="0075279D" w:rsidRDefault="00F423E9" w:rsidP="00C84262">
            <w:pPr>
              <w:rPr>
                <w:sz w:val="18"/>
              </w:rPr>
            </w:pPr>
            <w:r>
              <w:rPr>
                <w:sz w:val="18"/>
              </w:rPr>
              <w:t>Link2 SPI host connection</w:t>
            </w:r>
          </w:p>
        </w:tc>
        <w:tc>
          <w:tcPr>
            <w:tcW w:w="6907" w:type="dxa"/>
          </w:tcPr>
          <w:p w14:paraId="706F740D" w14:textId="0FA5FF7C" w:rsidR="00F423E9" w:rsidRPr="0075279D" w:rsidRDefault="00F423E9" w:rsidP="00C84262">
            <w:pPr>
              <w:rPr>
                <w:sz w:val="18"/>
              </w:rPr>
            </w:pPr>
            <w:r w:rsidRPr="3E352985">
              <w:rPr>
                <w:sz w:val="18"/>
                <w:szCs w:val="18"/>
              </w:rPr>
              <w:t>A</w:t>
            </w:r>
            <w:r>
              <w:rPr>
                <w:sz w:val="18"/>
                <w:szCs w:val="18"/>
              </w:rPr>
              <w:t xml:space="preserve">s implemented on </w:t>
            </w:r>
            <w:r w:rsidR="00031F09">
              <w:rPr>
                <w:sz w:val="18"/>
                <w:szCs w:val="18"/>
              </w:rPr>
              <w:t>LPCXpresso546xx</w:t>
            </w:r>
            <w:r w:rsidRPr="3E352985">
              <w:rPr>
                <w:sz w:val="18"/>
                <w:szCs w:val="18"/>
              </w:rPr>
              <w:t xml:space="preserve">. </w:t>
            </w:r>
            <w:r w:rsidR="00C84262">
              <w:rPr>
                <w:sz w:val="18"/>
                <w:szCs w:val="18"/>
              </w:rPr>
              <w:t>Supports ISP boot mode over SPI.</w:t>
            </w:r>
          </w:p>
        </w:tc>
      </w:tr>
      <w:tr w:rsidR="00F423E9" w:rsidRPr="0075279D" w14:paraId="283A90B1" w14:textId="77777777" w:rsidTr="00F423E9">
        <w:tc>
          <w:tcPr>
            <w:tcW w:w="2340" w:type="dxa"/>
          </w:tcPr>
          <w:p w14:paraId="42742212" w14:textId="77777777" w:rsidR="00F423E9" w:rsidRPr="0075279D" w:rsidRDefault="00F423E9" w:rsidP="00C84262">
            <w:pPr>
              <w:rPr>
                <w:sz w:val="18"/>
              </w:rPr>
            </w:pPr>
            <w:r>
              <w:rPr>
                <w:sz w:val="18"/>
              </w:rPr>
              <w:t>Link2 UART host connection</w:t>
            </w:r>
          </w:p>
        </w:tc>
        <w:tc>
          <w:tcPr>
            <w:tcW w:w="6907" w:type="dxa"/>
          </w:tcPr>
          <w:p w14:paraId="06C0A9B1" w14:textId="3489658A" w:rsidR="00F423E9" w:rsidRPr="0075279D" w:rsidRDefault="00F423E9" w:rsidP="00F423E9">
            <w:pPr>
              <w:rPr>
                <w:sz w:val="18"/>
              </w:rPr>
            </w:pPr>
            <w:r w:rsidRPr="3E352985">
              <w:rPr>
                <w:sz w:val="18"/>
                <w:szCs w:val="18"/>
              </w:rPr>
              <w:t>As</w:t>
            </w:r>
            <w:r>
              <w:rPr>
                <w:sz w:val="18"/>
                <w:szCs w:val="18"/>
              </w:rPr>
              <w:t xml:space="preserve"> implemented on </w:t>
            </w:r>
            <w:r w:rsidR="00031F09">
              <w:rPr>
                <w:sz w:val="18"/>
                <w:szCs w:val="18"/>
              </w:rPr>
              <w:t>LPCXpresso546xx</w:t>
            </w:r>
            <w:r w:rsidRPr="3E352985">
              <w:rPr>
                <w:sz w:val="18"/>
                <w:szCs w:val="18"/>
              </w:rPr>
              <w:t>. Supports ISP boot mode over UART.</w:t>
            </w:r>
          </w:p>
        </w:tc>
      </w:tr>
    </w:tbl>
    <w:p w14:paraId="78964B3B" w14:textId="2B851D79" w:rsidR="0045207F" w:rsidRDefault="56486A5A" w:rsidP="00F2680B">
      <w:r>
        <w:t>Parallel trace is currently not planned to be included due to size constraints. For this reason, the standard 10</w:t>
      </w:r>
      <w:r w:rsidR="00AE5140">
        <w:t>-</w:t>
      </w:r>
      <w:r>
        <w:t>pin, 0.05” debug connection will be used.</w:t>
      </w:r>
    </w:p>
    <w:p w14:paraId="6C3B9939" w14:textId="6B6067EC" w:rsidR="00635698" w:rsidRDefault="00635698" w:rsidP="00F2680B">
      <w:r>
        <w:t>Level shifters</w:t>
      </w:r>
      <w:r w:rsidR="0058778F">
        <w:t xml:space="preserve"> except MCU-Link</w:t>
      </w:r>
      <w:r>
        <w:t xml:space="preserve"> will be required to enable </w:t>
      </w:r>
      <w:r w:rsidR="006E1DBB" w:rsidRPr="006E1DBB">
        <w:rPr>
          <w:color w:val="FF0000"/>
        </w:rPr>
        <w:t>2</w:t>
      </w:r>
      <w:r w:rsidRPr="006E1DBB">
        <w:rPr>
          <w:color w:val="FF0000"/>
        </w:rPr>
        <w:t>.</w:t>
      </w:r>
      <w:r w:rsidR="006E1DBB" w:rsidRPr="006E1DBB">
        <w:rPr>
          <w:color w:val="FF0000"/>
        </w:rPr>
        <w:t>0</w:t>
      </w:r>
      <w:r w:rsidRPr="006E1DBB">
        <w:rPr>
          <w:color w:val="FF0000"/>
        </w:rPr>
        <w:t xml:space="preserve">V </w:t>
      </w:r>
      <w:r>
        <w:t xml:space="preserve">operation of the target LPC5500 device, since the LPC432x device used to implement the Link2 probe has a minimum nominal supply voltage of </w:t>
      </w:r>
      <w:r>
        <w:lastRenderedPageBreak/>
        <w:t>2.5V. To reduce/remove leakage current issues, the UART, I2C and SPI signals routed between the LPC5500 and the Link2 should pass through an isolating buffer, as implemented on the LPCXpresso5</w:t>
      </w:r>
      <w:r w:rsidR="00975C0B">
        <w:t>5S16</w:t>
      </w:r>
      <w:r>
        <w:t xml:space="preserve"> boards.</w:t>
      </w:r>
    </w:p>
    <w:p w14:paraId="56F0C4DC" w14:textId="55FED845" w:rsidR="00635698" w:rsidRDefault="00635698" w:rsidP="00F2680B">
      <w:r>
        <w:t xml:space="preserve">ESD protection should be provided for the SWD debug connector (as implemented on </w:t>
      </w:r>
      <w:commentRangeStart w:id="11"/>
      <w:r w:rsidR="00EF24CF">
        <w:t>LPCXpresso5</w:t>
      </w:r>
      <w:r w:rsidR="00975C0B">
        <w:t>5S</w:t>
      </w:r>
      <w:r w:rsidR="00EF24CF">
        <w:t>xx</w:t>
      </w:r>
      <w:commentRangeEnd w:id="11"/>
      <w:r w:rsidR="007811AA">
        <w:rPr>
          <w:rStyle w:val="CommentReference"/>
        </w:rPr>
        <w:commentReference w:id="11"/>
      </w:r>
      <w:r w:rsidR="00EF24CF">
        <w:t xml:space="preserve"> boards.)</w:t>
      </w:r>
    </w:p>
    <w:p w14:paraId="0AD0B30B" w14:textId="18D8E7C7" w:rsidR="00EF24CF" w:rsidRDefault="00EF24CF" w:rsidP="00F2680B">
      <w:r>
        <w:t xml:space="preserve">A jumper to force the Link2 into DFU mode shall be provided (as on all other </w:t>
      </w:r>
      <w:commentRangeStart w:id="12"/>
      <w:r>
        <w:t>LPCXpresso V3 boards.)</w:t>
      </w:r>
      <w:commentRangeEnd w:id="12"/>
      <w:r w:rsidR="007811AA">
        <w:rPr>
          <w:rStyle w:val="CommentReference"/>
        </w:rPr>
        <w:commentReference w:id="12"/>
      </w:r>
    </w:p>
    <w:p w14:paraId="0573BDCB" w14:textId="1B609FCC" w:rsidR="00D100DD" w:rsidRDefault="00D100DD" w:rsidP="00F15BE4">
      <w:pPr>
        <w:pStyle w:val="Heading2"/>
        <w:numPr>
          <w:ilvl w:val="1"/>
          <w:numId w:val="8"/>
        </w:numPr>
      </w:pPr>
      <w:r>
        <w:t>Buttons</w:t>
      </w:r>
    </w:p>
    <w:p w14:paraId="4444B856" w14:textId="3B802EEB" w:rsidR="00D100DD" w:rsidRDefault="00D100DD" w:rsidP="00D100DD">
      <w:r>
        <w:t>The Development Board should provide buttons to support functions found on LPCXpresso V3 boards, as summarized below.</w:t>
      </w:r>
      <w:r w:rsidR="0045207F">
        <w:t xml:space="preserve"> All buttons should be </w:t>
      </w:r>
      <w:r w:rsidR="00FB0897">
        <w:t>spaced and positioned</w:t>
      </w:r>
      <w:r w:rsidR="0045207F">
        <w:t xml:space="preserve"> so that they can still be pressed when a shield board is fitted (this is mandatory for the reset and ISP buttons.)</w:t>
      </w:r>
    </w:p>
    <w:tbl>
      <w:tblPr>
        <w:tblStyle w:val="TableGrid"/>
        <w:tblW w:w="9247" w:type="dxa"/>
        <w:tblInd w:w="108" w:type="dxa"/>
        <w:tblLook w:val="04A0" w:firstRow="1" w:lastRow="0" w:firstColumn="1" w:lastColumn="0" w:noHBand="0" w:noVBand="1"/>
      </w:tblPr>
      <w:tblGrid>
        <w:gridCol w:w="2520"/>
        <w:gridCol w:w="6727"/>
      </w:tblGrid>
      <w:tr w:rsidR="00D100DD" w:rsidRPr="0075279D" w14:paraId="55BBB346" w14:textId="77777777" w:rsidTr="00BF79F0">
        <w:trPr>
          <w:cantSplit/>
        </w:trPr>
        <w:tc>
          <w:tcPr>
            <w:tcW w:w="2520" w:type="dxa"/>
          </w:tcPr>
          <w:p w14:paraId="6A7F1154" w14:textId="1CD979EB" w:rsidR="00D100DD" w:rsidRPr="0075279D" w:rsidRDefault="00D100DD" w:rsidP="00C84262">
            <w:pPr>
              <w:rPr>
                <w:sz w:val="18"/>
              </w:rPr>
            </w:pPr>
            <w:r>
              <w:rPr>
                <w:sz w:val="18"/>
              </w:rPr>
              <w:t>Button</w:t>
            </w:r>
          </w:p>
        </w:tc>
        <w:tc>
          <w:tcPr>
            <w:tcW w:w="6727" w:type="dxa"/>
          </w:tcPr>
          <w:p w14:paraId="5AE9C872" w14:textId="271F575D" w:rsidR="00D100DD" w:rsidRPr="0075279D" w:rsidRDefault="00D100DD" w:rsidP="00C84262">
            <w:pPr>
              <w:rPr>
                <w:sz w:val="18"/>
              </w:rPr>
            </w:pPr>
            <w:r>
              <w:rPr>
                <w:sz w:val="18"/>
              </w:rPr>
              <w:t>Notes</w:t>
            </w:r>
          </w:p>
        </w:tc>
      </w:tr>
      <w:tr w:rsidR="00D100DD" w:rsidRPr="0075279D" w14:paraId="0877FFD4" w14:textId="77777777" w:rsidTr="00BF79F0">
        <w:trPr>
          <w:cantSplit/>
        </w:trPr>
        <w:tc>
          <w:tcPr>
            <w:tcW w:w="2520" w:type="dxa"/>
          </w:tcPr>
          <w:p w14:paraId="0E4602D5" w14:textId="7F1AA6E1" w:rsidR="00D100DD" w:rsidRPr="0075279D" w:rsidRDefault="00D100DD" w:rsidP="00C84262">
            <w:pPr>
              <w:rPr>
                <w:sz w:val="18"/>
              </w:rPr>
            </w:pPr>
            <w:r w:rsidRPr="0075279D">
              <w:rPr>
                <w:sz w:val="18"/>
              </w:rPr>
              <w:t xml:space="preserve">Wake </w:t>
            </w:r>
            <w:r w:rsidR="00031F09">
              <w:rPr>
                <w:sz w:val="18"/>
              </w:rPr>
              <w:t xml:space="preserve">/ User </w:t>
            </w:r>
            <w:r w:rsidRPr="0075279D">
              <w:rPr>
                <w:sz w:val="18"/>
              </w:rPr>
              <w:t>button</w:t>
            </w:r>
          </w:p>
        </w:tc>
        <w:tc>
          <w:tcPr>
            <w:tcW w:w="6727" w:type="dxa"/>
          </w:tcPr>
          <w:p w14:paraId="7C489B3A" w14:textId="3DB651AE" w:rsidR="00D100DD" w:rsidRPr="0075279D" w:rsidRDefault="00D100DD" w:rsidP="00D100DD">
            <w:pPr>
              <w:rPr>
                <w:sz w:val="18"/>
              </w:rPr>
            </w:pPr>
            <w:r>
              <w:rPr>
                <w:sz w:val="18"/>
              </w:rPr>
              <w:t xml:space="preserve">Provides wake </w:t>
            </w:r>
            <w:r w:rsidR="00AE5140">
              <w:rPr>
                <w:sz w:val="18"/>
              </w:rPr>
              <w:t xml:space="preserve">up </w:t>
            </w:r>
            <w:r>
              <w:rPr>
                <w:sz w:val="18"/>
              </w:rPr>
              <w:t xml:space="preserve">from </w:t>
            </w:r>
            <w:r w:rsidR="00AE5140">
              <w:rPr>
                <w:sz w:val="18"/>
              </w:rPr>
              <w:t xml:space="preserve">low-power </w:t>
            </w:r>
            <w:r>
              <w:rPr>
                <w:sz w:val="18"/>
              </w:rPr>
              <w:t>mode</w:t>
            </w:r>
            <w:r w:rsidR="00AE5140">
              <w:rPr>
                <w:sz w:val="18"/>
              </w:rPr>
              <w:t xml:space="preserve"> function</w:t>
            </w:r>
            <w:r>
              <w:rPr>
                <w:sz w:val="18"/>
              </w:rPr>
              <w:t xml:space="preserve">, or </w:t>
            </w:r>
            <w:r w:rsidR="00AE5140">
              <w:rPr>
                <w:sz w:val="18"/>
              </w:rPr>
              <w:t xml:space="preserve">same pin </w:t>
            </w:r>
            <w:r>
              <w:rPr>
                <w:sz w:val="18"/>
              </w:rPr>
              <w:t>can be used to trigger an interrupt.</w:t>
            </w:r>
          </w:p>
        </w:tc>
      </w:tr>
      <w:tr w:rsidR="00D100DD" w:rsidRPr="0075279D" w14:paraId="520BB10F" w14:textId="77777777" w:rsidTr="00BF79F0">
        <w:trPr>
          <w:cantSplit/>
          <w:trHeight w:val="197"/>
        </w:trPr>
        <w:tc>
          <w:tcPr>
            <w:tcW w:w="2520" w:type="dxa"/>
          </w:tcPr>
          <w:p w14:paraId="7E9E0FF3" w14:textId="1546A233" w:rsidR="00D100DD" w:rsidRPr="0075279D" w:rsidRDefault="6B543B82" w:rsidP="00C84262">
            <w:pPr>
              <w:rPr>
                <w:sz w:val="18"/>
              </w:rPr>
            </w:pPr>
            <w:r w:rsidRPr="6B543B82">
              <w:rPr>
                <w:sz w:val="18"/>
                <w:szCs w:val="18"/>
              </w:rPr>
              <w:t>ISP button</w:t>
            </w:r>
          </w:p>
        </w:tc>
        <w:tc>
          <w:tcPr>
            <w:tcW w:w="6727" w:type="dxa"/>
          </w:tcPr>
          <w:p w14:paraId="1E76E3BE" w14:textId="3D61532A" w:rsidR="00D100DD" w:rsidRPr="0075279D" w:rsidRDefault="6B543B82" w:rsidP="0045207F">
            <w:pPr>
              <w:spacing w:after="200" w:line="276" w:lineRule="auto"/>
            </w:pPr>
            <w:r w:rsidRPr="6B543B82">
              <w:rPr>
                <w:sz w:val="18"/>
                <w:szCs w:val="18"/>
              </w:rPr>
              <w:t>See</w:t>
            </w:r>
            <w:r w:rsidR="0045207F">
              <w:rPr>
                <w:sz w:val="18"/>
                <w:szCs w:val="18"/>
              </w:rPr>
              <w:t xml:space="preserve"> Section </w:t>
            </w:r>
            <w:r w:rsidR="0045207F">
              <w:rPr>
                <w:sz w:val="18"/>
                <w:szCs w:val="18"/>
              </w:rPr>
              <w:fldChar w:fldCharType="begin"/>
            </w:r>
            <w:r w:rsidR="0045207F">
              <w:rPr>
                <w:sz w:val="18"/>
                <w:szCs w:val="18"/>
              </w:rPr>
              <w:instrText xml:space="preserve"> REF _Ref411284178 \r \h </w:instrText>
            </w:r>
            <w:r w:rsidR="00BF79F0">
              <w:rPr>
                <w:sz w:val="18"/>
                <w:szCs w:val="18"/>
              </w:rPr>
              <w:instrText xml:space="preserve"> \* MERGEFORMAT </w:instrText>
            </w:r>
            <w:r w:rsidR="0045207F">
              <w:rPr>
                <w:sz w:val="18"/>
                <w:szCs w:val="18"/>
              </w:rPr>
            </w:r>
            <w:r w:rsidR="0045207F">
              <w:rPr>
                <w:sz w:val="18"/>
                <w:szCs w:val="18"/>
              </w:rPr>
              <w:fldChar w:fldCharType="separate"/>
            </w:r>
            <w:r w:rsidR="00B45280">
              <w:rPr>
                <w:sz w:val="18"/>
                <w:szCs w:val="18"/>
              </w:rPr>
              <w:t>4</w:t>
            </w:r>
            <w:r w:rsidR="0045207F">
              <w:rPr>
                <w:sz w:val="18"/>
                <w:szCs w:val="18"/>
              </w:rPr>
              <w:fldChar w:fldCharType="end"/>
            </w:r>
            <w:r w:rsidRPr="6B543B82">
              <w:rPr>
                <w:sz w:val="18"/>
                <w:szCs w:val="18"/>
              </w:rPr>
              <w:t>.</w:t>
            </w:r>
          </w:p>
        </w:tc>
      </w:tr>
      <w:tr w:rsidR="00D100DD" w:rsidRPr="0075279D" w14:paraId="2A558FFD" w14:textId="77777777" w:rsidTr="00BF79F0">
        <w:trPr>
          <w:cantSplit/>
        </w:trPr>
        <w:tc>
          <w:tcPr>
            <w:tcW w:w="2520" w:type="dxa"/>
          </w:tcPr>
          <w:p w14:paraId="25947FC4" w14:textId="77777777" w:rsidR="00D100DD" w:rsidRPr="0075279D" w:rsidRDefault="00D100DD" w:rsidP="00C84262">
            <w:pPr>
              <w:rPr>
                <w:sz w:val="18"/>
              </w:rPr>
            </w:pPr>
            <w:r>
              <w:rPr>
                <w:sz w:val="18"/>
              </w:rPr>
              <w:t>Target r</w:t>
            </w:r>
            <w:r w:rsidRPr="0075279D">
              <w:rPr>
                <w:sz w:val="18"/>
              </w:rPr>
              <w:t>eset button</w:t>
            </w:r>
          </w:p>
        </w:tc>
        <w:tc>
          <w:tcPr>
            <w:tcW w:w="6727" w:type="dxa"/>
          </w:tcPr>
          <w:p w14:paraId="1F9821CE" w14:textId="3E562491" w:rsidR="00D100DD" w:rsidRPr="0075279D" w:rsidRDefault="0045207F" w:rsidP="00C84262">
            <w:pPr>
              <w:rPr>
                <w:sz w:val="18"/>
              </w:rPr>
            </w:pPr>
            <w:r>
              <w:rPr>
                <w:sz w:val="18"/>
              </w:rPr>
              <w:t>Resets target when depressed.</w:t>
            </w:r>
          </w:p>
        </w:tc>
      </w:tr>
    </w:tbl>
    <w:p w14:paraId="0E8B94E2" w14:textId="77777777" w:rsidR="00635698" w:rsidRPr="007B4AFD" w:rsidRDefault="00635698" w:rsidP="00635698">
      <w:pPr>
        <w:pStyle w:val="Heading2"/>
        <w:numPr>
          <w:ilvl w:val="1"/>
          <w:numId w:val="8"/>
        </w:numPr>
        <w:rPr>
          <w:highlight w:val="green"/>
        </w:rPr>
      </w:pPr>
      <w:bookmarkStart w:id="13" w:name="_Ref411284178"/>
      <w:r w:rsidRPr="007B4AFD">
        <w:rPr>
          <w:highlight w:val="green"/>
        </w:rPr>
        <w:t>Boot Mode</w:t>
      </w:r>
      <w:bookmarkEnd w:id="13"/>
      <w:r w:rsidRPr="007B4AFD">
        <w:rPr>
          <w:highlight w:val="green"/>
        </w:rPr>
        <w:t xml:space="preserve"> control (ISP)</w:t>
      </w:r>
    </w:p>
    <w:p w14:paraId="1BDB6B75" w14:textId="44A044B2" w:rsidR="00635698" w:rsidRDefault="00635698" w:rsidP="00635698">
      <w:r>
        <w:t>Boot modes are defined by the ROM operation. For the board, a single ISP control button (</w:t>
      </w:r>
      <w:commentRangeStart w:id="14"/>
      <w:r>
        <w:t xml:space="preserve">connected </w:t>
      </w:r>
      <w:r w:rsidR="00EE0F17">
        <w:t xml:space="preserve">to P0_5) </w:t>
      </w:r>
      <w:commentRangeEnd w:id="14"/>
      <w:r w:rsidR="00046B8B">
        <w:rPr>
          <w:rStyle w:val="CommentReference"/>
        </w:rPr>
        <w:commentReference w:id="14"/>
      </w:r>
      <w:r w:rsidR="00EE0F17">
        <w:t xml:space="preserve">will be provided. </w:t>
      </w:r>
      <w:r>
        <w:t>A jumper (not installed by default) shall be provided to enable the ISP pin to be held low (asserted) at all times.</w:t>
      </w:r>
    </w:p>
    <w:p w14:paraId="4BB63AAD" w14:textId="77777777" w:rsidR="00635698" w:rsidRDefault="00635698" w:rsidP="00635698">
      <w:pPr>
        <w:pStyle w:val="Caption"/>
        <w:keepNext/>
      </w:pPr>
      <w:r>
        <w:t xml:space="preserve">Table </w:t>
      </w:r>
      <w:r w:rsidR="007977FF">
        <w:rPr>
          <w:noProof/>
        </w:rPr>
        <w:fldChar w:fldCharType="begin"/>
      </w:r>
      <w:r w:rsidR="007977FF">
        <w:rPr>
          <w:noProof/>
        </w:rPr>
        <w:instrText xml:space="preserve"> SEQ Table \* ARABIC </w:instrText>
      </w:r>
      <w:r w:rsidR="007977FF">
        <w:rPr>
          <w:noProof/>
        </w:rPr>
        <w:fldChar w:fldCharType="separate"/>
      </w:r>
      <w:r>
        <w:rPr>
          <w:noProof/>
        </w:rPr>
        <w:t>3</w:t>
      </w:r>
      <w:r w:rsidR="007977FF">
        <w:rPr>
          <w:noProof/>
        </w:rPr>
        <w:fldChar w:fldCharType="end"/>
      </w:r>
      <w:r>
        <w:t xml:space="preserve"> Boot Modes</w:t>
      </w:r>
    </w:p>
    <w:tbl>
      <w:tblPr>
        <w:tblStyle w:val="TableGrid"/>
        <w:tblW w:w="0" w:type="auto"/>
        <w:tblLook w:val="04A0" w:firstRow="1" w:lastRow="0" w:firstColumn="1" w:lastColumn="0" w:noHBand="0" w:noVBand="1"/>
      </w:tblPr>
      <w:tblGrid>
        <w:gridCol w:w="5845"/>
        <w:gridCol w:w="3420"/>
      </w:tblGrid>
      <w:tr w:rsidR="00635698" w14:paraId="09C96047" w14:textId="77777777" w:rsidTr="00E73334">
        <w:tc>
          <w:tcPr>
            <w:tcW w:w="5845" w:type="dxa"/>
            <w:shd w:val="clear" w:color="auto" w:fill="D9D9D9" w:themeFill="background1" w:themeFillShade="D9"/>
          </w:tcPr>
          <w:p w14:paraId="28F5CA27" w14:textId="77777777" w:rsidR="00635698" w:rsidRDefault="00635698" w:rsidP="00E73334">
            <w:r>
              <w:t>Boot source</w:t>
            </w:r>
          </w:p>
        </w:tc>
        <w:tc>
          <w:tcPr>
            <w:tcW w:w="3420" w:type="dxa"/>
            <w:shd w:val="clear" w:color="auto" w:fill="D9D9D9" w:themeFill="background1" w:themeFillShade="D9"/>
          </w:tcPr>
          <w:p w14:paraId="785902B2" w14:textId="75519A76" w:rsidR="00635698" w:rsidRDefault="00635698" w:rsidP="00E73334">
            <w:r>
              <w:t>ISP</w:t>
            </w:r>
            <w:r w:rsidR="00DA079D">
              <w:t xml:space="preserve"> Button</w:t>
            </w:r>
          </w:p>
        </w:tc>
      </w:tr>
      <w:tr w:rsidR="00635698" w14:paraId="5C7E85FB" w14:textId="77777777" w:rsidTr="00E73334">
        <w:tc>
          <w:tcPr>
            <w:tcW w:w="5845" w:type="dxa"/>
          </w:tcPr>
          <w:p w14:paraId="0D7F2FC7" w14:textId="77777777" w:rsidR="00635698" w:rsidRDefault="00635698" w:rsidP="00E73334">
            <w:r>
              <w:t>Internal flash if valid code found, or fall through to ISP mode otherwise</w:t>
            </w:r>
          </w:p>
        </w:tc>
        <w:tc>
          <w:tcPr>
            <w:tcW w:w="3420" w:type="dxa"/>
          </w:tcPr>
          <w:p w14:paraId="6358B0AB" w14:textId="380C4574" w:rsidR="00635698" w:rsidRDefault="00DA079D" w:rsidP="00E73334">
            <w:r>
              <w:t>Normal operation, ISP button not pressed or jumper not installed.</w:t>
            </w:r>
          </w:p>
        </w:tc>
      </w:tr>
      <w:tr w:rsidR="00635698" w14:paraId="16ACA951" w14:textId="77777777" w:rsidTr="00E73334">
        <w:tc>
          <w:tcPr>
            <w:tcW w:w="5845" w:type="dxa"/>
          </w:tcPr>
          <w:p w14:paraId="7CE6E3AB" w14:textId="77777777" w:rsidR="00635698" w:rsidRDefault="00635698" w:rsidP="00E73334">
            <w:r>
              <w:t>Enter ROM ISP mode</w:t>
            </w:r>
          </w:p>
        </w:tc>
        <w:tc>
          <w:tcPr>
            <w:tcW w:w="3420" w:type="dxa"/>
          </w:tcPr>
          <w:p w14:paraId="40B91021" w14:textId="6C3E95F8" w:rsidR="00635698" w:rsidRDefault="00DA079D" w:rsidP="00E73334">
            <w:r>
              <w:t>ISP button pressed or jumper installed.</w:t>
            </w:r>
          </w:p>
        </w:tc>
      </w:tr>
      <w:bookmarkEnd w:id="10"/>
    </w:tbl>
    <w:p w14:paraId="1D07A840" w14:textId="77777777" w:rsidR="005F28E7" w:rsidRDefault="005F28E7" w:rsidP="005F28E7"/>
    <w:p w14:paraId="0F7E6AC0" w14:textId="77777777" w:rsidR="005F28E7" w:rsidRDefault="005F28E7">
      <w:pPr>
        <w:rPr>
          <w:rFonts w:asciiTheme="majorHAnsi" w:eastAsiaTheme="majorEastAsia" w:hAnsiTheme="majorHAnsi" w:cstheme="majorBidi"/>
          <w:b/>
          <w:bCs/>
          <w:sz w:val="28"/>
          <w:szCs w:val="28"/>
        </w:rPr>
      </w:pPr>
      <w:r>
        <w:br w:type="page"/>
      </w:r>
    </w:p>
    <w:p w14:paraId="3C560778" w14:textId="49CE6ED3" w:rsidR="00C52C2F" w:rsidRPr="003F2817" w:rsidRDefault="00C52C2F" w:rsidP="00596163">
      <w:pPr>
        <w:pStyle w:val="Heading1"/>
        <w:rPr>
          <w:highlight w:val="green"/>
        </w:rPr>
      </w:pPr>
      <w:r w:rsidRPr="003F2817">
        <w:rPr>
          <w:highlight w:val="green"/>
        </w:rPr>
        <w:lastRenderedPageBreak/>
        <w:t>LEDs</w:t>
      </w:r>
    </w:p>
    <w:p w14:paraId="49B83F02" w14:textId="25BBCB75" w:rsidR="00C52C2F" w:rsidRDefault="00C52C2F" w:rsidP="00C52C2F">
      <w:r>
        <w:t>LEDs should be provided for the following purposes:</w:t>
      </w:r>
    </w:p>
    <w:p w14:paraId="166387D7" w14:textId="02B46BC4" w:rsidR="009C6898" w:rsidRDefault="009C6898" w:rsidP="00F15BE4">
      <w:pPr>
        <w:pStyle w:val="ListParagraph"/>
        <w:numPr>
          <w:ilvl w:val="0"/>
          <w:numId w:val="13"/>
        </w:numPr>
      </w:pPr>
      <w:r>
        <w:t>Boot status and po</w:t>
      </w:r>
      <w:r w:rsidR="0031331D">
        <w:t>wer LEDs as found on LPCXpresso</w:t>
      </w:r>
      <w:r>
        <w:t xml:space="preserve"> V3 boards</w:t>
      </w:r>
    </w:p>
    <w:p w14:paraId="1443EFBB" w14:textId="7B7FA82A" w:rsidR="009C6898" w:rsidRDefault="005B3A92" w:rsidP="00F15BE4">
      <w:pPr>
        <w:pStyle w:val="ListParagraph"/>
        <w:numPr>
          <w:ilvl w:val="0"/>
          <w:numId w:val="13"/>
        </w:numPr>
      </w:pPr>
      <w:r>
        <w:t>Target p</w:t>
      </w:r>
      <w:r w:rsidR="009C6898">
        <w:t>ower</w:t>
      </w:r>
      <w:r>
        <w:t xml:space="preserve"> </w:t>
      </w:r>
    </w:p>
    <w:p w14:paraId="43EE699E" w14:textId="07590518" w:rsidR="005B3A92" w:rsidRDefault="00121493" w:rsidP="00F15BE4">
      <w:pPr>
        <w:pStyle w:val="ListParagraph"/>
        <w:numPr>
          <w:ilvl w:val="0"/>
          <w:numId w:val="13"/>
        </w:numPr>
      </w:pPr>
      <w:r>
        <w:t>Debug probe status LEDs as found on LPCXpresso V3 boards</w:t>
      </w:r>
    </w:p>
    <w:p w14:paraId="738B57CB" w14:textId="7AD1D98E" w:rsidR="009E0F01" w:rsidRDefault="009C6898" w:rsidP="00F15BE4">
      <w:pPr>
        <w:pStyle w:val="ListParagraph"/>
        <w:numPr>
          <w:ilvl w:val="0"/>
          <w:numId w:val="13"/>
        </w:numPr>
      </w:pPr>
      <w:r>
        <w:t xml:space="preserve">User LEDs </w:t>
      </w:r>
      <w:r w:rsidR="00031F09">
        <w:t>in the form of an RGB LED</w:t>
      </w:r>
    </w:p>
    <w:p w14:paraId="5800DA43" w14:textId="530E1263" w:rsidR="00C15F41" w:rsidRDefault="00BE4DCE" w:rsidP="00BE4DCE">
      <w:pPr>
        <w:rPr>
          <w:color w:val="FF0000"/>
        </w:rPr>
      </w:pPr>
      <w:r>
        <w:t>The User LEDs should be driven by port pins that can be used for PWM timer output</w:t>
      </w:r>
      <w:r w:rsidR="009F4D86">
        <w:t>, and the same ports use for these LEDs shall also be shared with the Arduino connect GPIO/PWM pins</w:t>
      </w:r>
      <w:r>
        <w:t>.</w:t>
      </w:r>
      <w:r w:rsidR="00DA079D">
        <w:t xml:space="preserve"> </w:t>
      </w:r>
      <w:commentRangeStart w:id="15"/>
      <w:commentRangeStart w:id="16"/>
      <w:r w:rsidR="00DA079D" w:rsidRPr="00DA079D">
        <w:rPr>
          <w:color w:val="FF0000"/>
        </w:rPr>
        <w:t xml:space="preserve">At least one LED should support secure GPIO. </w:t>
      </w:r>
      <w:commentRangeEnd w:id="15"/>
      <w:r w:rsidR="005B14F1">
        <w:rPr>
          <w:rStyle w:val="CommentReference"/>
        </w:rPr>
        <w:commentReference w:id="15"/>
      </w:r>
      <w:commentRangeEnd w:id="16"/>
      <w:r w:rsidR="006E5B6B">
        <w:rPr>
          <w:rStyle w:val="CommentReference"/>
        </w:rPr>
        <w:commentReference w:id="16"/>
      </w:r>
    </w:p>
    <w:p w14:paraId="275716AF" w14:textId="036951ED" w:rsidR="0058778F" w:rsidRPr="0058778F" w:rsidRDefault="0058778F" w:rsidP="00BE4DCE">
      <w:pPr>
        <w:rPr>
          <w:color w:val="FF0000"/>
        </w:rPr>
      </w:pPr>
      <w:r w:rsidRPr="0058778F">
        <w:rPr>
          <w:color w:val="FF0000"/>
        </w:rPr>
        <w:t>LEDs should be driven via transistors to ensure they light with similar brightness regardless of the MCU supply voltage. The LEDs should not light when the MCU port driving the LEDs is floating.</w:t>
      </w:r>
    </w:p>
    <w:p w14:paraId="1A5E8DF4" w14:textId="28F3D649" w:rsidR="00DB3A9C" w:rsidRPr="003F2817" w:rsidRDefault="00DB3A9C" w:rsidP="00AF5B3A">
      <w:pPr>
        <w:pStyle w:val="Heading1"/>
        <w:rPr>
          <w:highlight w:val="green"/>
        </w:rPr>
      </w:pPr>
      <w:r w:rsidRPr="003F2817">
        <w:rPr>
          <w:highlight w:val="green"/>
        </w:rPr>
        <w:t>User buttons</w:t>
      </w:r>
    </w:p>
    <w:p w14:paraId="2D707E05" w14:textId="2CC33CDD" w:rsidR="00DB3A9C" w:rsidRPr="00DB3A9C" w:rsidRDefault="00DB3A9C" w:rsidP="00DB3A9C">
      <w:r>
        <w:t>Two user buttons should be provided for general purpose use. Each should provide a pull up. One button should be labelled “Wake”, and should use a pin that supports wake from deep power down (labeled “wakeup” in the Excel pin assignments sheet). The second user button should be label</w:t>
      </w:r>
      <w:r w:rsidR="00975C0B">
        <w:t>l</w:t>
      </w:r>
      <w:r>
        <w:t>ed</w:t>
      </w:r>
      <w:r w:rsidR="00975C0B">
        <w:t xml:space="preserve"> “</w:t>
      </w:r>
      <w:r>
        <w:t>Us</w:t>
      </w:r>
      <w:r w:rsidR="00975C0B">
        <w:t>e</w:t>
      </w:r>
      <w:r>
        <w:t>r</w:t>
      </w:r>
      <w:r w:rsidR="00975C0B">
        <w:t>”</w:t>
      </w:r>
      <w:r>
        <w:t xml:space="preserve">, and </w:t>
      </w:r>
      <w:r w:rsidR="00C15F41">
        <w:t xml:space="preserve">can be shared with the Expansion site or </w:t>
      </w:r>
      <w:proofErr w:type="spellStart"/>
      <w:r w:rsidR="00C15F41">
        <w:t>PMod</w:t>
      </w:r>
      <w:proofErr w:type="spellEnd"/>
      <w:r w:rsidR="00C15F41">
        <w:t xml:space="preserve"> connector.</w:t>
      </w:r>
      <w:r>
        <w:t xml:space="preserve"> </w:t>
      </w:r>
    </w:p>
    <w:p w14:paraId="6E6EE5C4" w14:textId="2E6601C4" w:rsidR="00AF5B3A" w:rsidRDefault="6765DD32" w:rsidP="00AF5B3A">
      <w:pPr>
        <w:pStyle w:val="Heading1"/>
      </w:pPr>
      <w:r>
        <w:t>Power supply options</w:t>
      </w:r>
    </w:p>
    <w:p w14:paraId="7DFBDD90" w14:textId="6FC410D5" w:rsidR="00BE4DCE" w:rsidRDefault="00C66022" w:rsidP="00AF5B3A">
      <w:r>
        <w:t xml:space="preserve">The board may be powered by </w:t>
      </w:r>
      <w:r w:rsidR="0022101C">
        <w:t xml:space="preserve">a </w:t>
      </w:r>
      <w:commentRangeStart w:id="17"/>
      <w:r w:rsidR="006E1DBB" w:rsidRPr="006E1DBB">
        <w:rPr>
          <w:color w:val="FF0000"/>
        </w:rPr>
        <w:t>2</w:t>
      </w:r>
      <w:r w:rsidR="0022101C" w:rsidRPr="006E1DBB">
        <w:rPr>
          <w:color w:val="FF0000"/>
        </w:rPr>
        <w:t>.</w:t>
      </w:r>
      <w:r w:rsidR="006E1DBB" w:rsidRPr="006E1DBB">
        <w:rPr>
          <w:color w:val="FF0000"/>
        </w:rPr>
        <w:t>0</w:t>
      </w:r>
      <w:r w:rsidR="0022101C" w:rsidRPr="006E1DBB">
        <w:rPr>
          <w:color w:val="FF0000"/>
        </w:rPr>
        <w:t xml:space="preserve">V </w:t>
      </w:r>
      <w:commentRangeEnd w:id="17"/>
      <w:r w:rsidR="003F2817">
        <w:rPr>
          <w:rStyle w:val="CommentReference"/>
        </w:rPr>
        <w:commentReference w:id="17"/>
      </w:r>
      <w:r w:rsidR="0022101C">
        <w:t>or 3.3V regulator (user selectable, or user programmable.)</w:t>
      </w:r>
      <w:r w:rsidR="00BE4DCE">
        <w:t xml:space="preserve"> These regulators can be powered by one of the following:</w:t>
      </w:r>
    </w:p>
    <w:p w14:paraId="2609AB9A" w14:textId="53F2B16A" w:rsidR="00BE4DCE" w:rsidRDefault="00BE4DCE" w:rsidP="00BE4DCE">
      <w:pPr>
        <w:pStyle w:val="ListParagraph"/>
        <w:numPr>
          <w:ilvl w:val="0"/>
          <w:numId w:val="13"/>
        </w:numPr>
      </w:pPr>
      <w:r>
        <w:t>Power only USB connector</w:t>
      </w:r>
    </w:p>
    <w:p w14:paraId="3EE204B9" w14:textId="1964083D" w:rsidR="00BE4DCE" w:rsidRDefault="00BE4DCE" w:rsidP="00975C0B">
      <w:pPr>
        <w:pStyle w:val="ListParagraph"/>
        <w:numPr>
          <w:ilvl w:val="0"/>
          <w:numId w:val="13"/>
        </w:numPr>
      </w:pPr>
      <w:r>
        <w:t>Debug probe USB connector</w:t>
      </w:r>
    </w:p>
    <w:p w14:paraId="14B0BDC6" w14:textId="77777777" w:rsidR="00436BDF" w:rsidRDefault="00BE4DCE" w:rsidP="00BE4DCE">
      <w:r>
        <w:t>Note</w:t>
      </w:r>
      <w:r w:rsidR="00436BDF">
        <w:t>s:</w:t>
      </w:r>
      <w:r>
        <w:t xml:space="preserve"> </w:t>
      </w:r>
    </w:p>
    <w:p w14:paraId="40575ADF" w14:textId="3E7472B1" w:rsidR="00BE4DCE" w:rsidRDefault="00BE4DCE" w:rsidP="00436BDF">
      <w:pPr>
        <w:pStyle w:val="ListParagraph"/>
        <w:numPr>
          <w:ilvl w:val="0"/>
          <w:numId w:val="24"/>
        </w:numPr>
      </w:pPr>
      <w:r>
        <w:t xml:space="preserve">Debug probe must only be powered when the Debug probe </w:t>
      </w:r>
      <w:r w:rsidR="0058778F">
        <w:t xml:space="preserve">USB </w:t>
      </w:r>
      <w:r>
        <w:t xml:space="preserve">connector is used. </w:t>
      </w:r>
    </w:p>
    <w:p w14:paraId="63CB417C" w14:textId="09E6339A" w:rsidR="00436BDF" w:rsidRDefault="00436BDF" w:rsidP="00BE4DCE">
      <w:r>
        <w:t>The VBAT pin shall be routed to a header with a GND signal (header not installed by default) to allow an external battery to be connected.</w:t>
      </w:r>
    </w:p>
    <w:p w14:paraId="019ACF3C" w14:textId="1CD540EF" w:rsidR="00531624" w:rsidRPr="00C409D5" w:rsidRDefault="00531624" w:rsidP="00531624">
      <w:pPr>
        <w:pStyle w:val="Heading1"/>
      </w:pPr>
      <w:r w:rsidRPr="00C409D5">
        <w:t>USART</w:t>
      </w:r>
      <w:r w:rsidR="00121493" w:rsidRPr="00C409D5">
        <w:t>s</w:t>
      </w:r>
    </w:p>
    <w:p w14:paraId="60386F39" w14:textId="23786C37" w:rsidR="00990B82" w:rsidRDefault="005D50BC" w:rsidP="00990B82">
      <w:commentRangeStart w:id="18"/>
      <w:r>
        <w:t xml:space="preserve">Flexcom0 </w:t>
      </w:r>
      <w:r w:rsidR="00990B82">
        <w:t xml:space="preserve">USART </w:t>
      </w:r>
      <w:r>
        <w:t xml:space="preserve">(P0_30, P0_29) </w:t>
      </w:r>
      <w:commentRangeEnd w:id="18"/>
      <w:r w:rsidR="003F2817">
        <w:rPr>
          <w:rStyle w:val="CommentReference"/>
        </w:rPr>
        <w:commentReference w:id="18"/>
      </w:r>
      <w:r w:rsidR="00121493">
        <w:t>supports ISP boot, so shall be used for the VCOM port (routed to the Link2 probe) and also made available at a header. A jumper shall be provided to disable the Link2 connection when the header is being used.</w:t>
      </w:r>
      <w:r>
        <w:t xml:space="preserve"> </w:t>
      </w:r>
    </w:p>
    <w:p w14:paraId="5DDC2DFB" w14:textId="40C09C4D" w:rsidR="00BE4DCE" w:rsidRDefault="00BE4DCE" w:rsidP="00990B82">
      <w:commentRangeStart w:id="19"/>
      <w:commentRangeStart w:id="20"/>
      <w:r>
        <w:t>An additional USART shall be available at the Arduino section of the Expansion connector</w:t>
      </w:r>
      <w:commentRangeEnd w:id="19"/>
      <w:r w:rsidR="00952264">
        <w:rPr>
          <w:rStyle w:val="CommentReference"/>
        </w:rPr>
        <w:commentReference w:id="19"/>
      </w:r>
      <w:r>
        <w:t>.</w:t>
      </w:r>
      <w:commentRangeEnd w:id="20"/>
      <w:r w:rsidR="000031CE">
        <w:rPr>
          <w:rStyle w:val="CommentReference"/>
        </w:rPr>
        <w:commentReference w:id="20"/>
      </w:r>
    </w:p>
    <w:p w14:paraId="6EE7F6BF" w14:textId="2331018A" w:rsidR="00531624" w:rsidRDefault="00531624" w:rsidP="00531624">
      <w:pPr>
        <w:pStyle w:val="Heading1"/>
      </w:pPr>
      <w:r>
        <w:lastRenderedPageBreak/>
        <w:t>SPI</w:t>
      </w:r>
    </w:p>
    <w:p w14:paraId="2A14D623" w14:textId="444266BA" w:rsidR="00031F09" w:rsidRDefault="00121493" w:rsidP="00031F09">
      <w:r>
        <w:t xml:space="preserve">Flexcom3 SPI (P0_2/P0_3/P0_4/P0_6) supports ISP boot. It shall be </w:t>
      </w:r>
      <w:r w:rsidR="008C7001">
        <w:t xml:space="preserve">connected to </w:t>
      </w:r>
      <w:r>
        <w:t xml:space="preserve">the </w:t>
      </w:r>
      <w:r w:rsidR="008C7001">
        <w:t xml:space="preserve">Link2 </w:t>
      </w:r>
      <w:r>
        <w:t xml:space="preserve">probe </w:t>
      </w:r>
      <w:r w:rsidR="008C7001">
        <w:t xml:space="preserve">to support ISP boot, and </w:t>
      </w:r>
      <w:r>
        <w:t xml:space="preserve">shall </w:t>
      </w:r>
      <w:r w:rsidR="008C7001">
        <w:t xml:space="preserve">also available at </w:t>
      </w:r>
      <w:r w:rsidR="00C66022">
        <w:t>the</w:t>
      </w:r>
      <w:r>
        <w:t xml:space="preserve"> </w:t>
      </w:r>
      <w:proofErr w:type="spellStart"/>
      <w:r w:rsidR="008C7001">
        <w:t>PMod</w:t>
      </w:r>
      <w:proofErr w:type="spellEnd"/>
      <w:r w:rsidR="008C7001">
        <w:t xml:space="preserve"> expansion header. </w:t>
      </w:r>
      <w:r>
        <w:t>A j</w:t>
      </w:r>
      <w:r w:rsidR="008C7001">
        <w:t xml:space="preserve">umper </w:t>
      </w:r>
      <w:r>
        <w:t xml:space="preserve">shall be provided </w:t>
      </w:r>
      <w:r w:rsidR="008C7001">
        <w:t xml:space="preserve">to </w:t>
      </w:r>
      <w:r>
        <w:t>enable/</w:t>
      </w:r>
      <w:r w:rsidR="008C7001">
        <w:t xml:space="preserve">disable Link2 when </w:t>
      </w:r>
      <w:r>
        <w:t xml:space="preserve">the </w:t>
      </w:r>
      <w:proofErr w:type="spellStart"/>
      <w:r>
        <w:t>PMod</w:t>
      </w:r>
      <w:proofErr w:type="spellEnd"/>
      <w:r>
        <w:t xml:space="preserve"> connection is being </w:t>
      </w:r>
      <w:r w:rsidR="005D50BC">
        <w:t>used.</w:t>
      </w:r>
    </w:p>
    <w:p w14:paraId="426BD439" w14:textId="395EC3FC" w:rsidR="00074FA3" w:rsidRPr="00074FA3" w:rsidRDefault="00074FA3" w:rsidP="00031F09">
      <w:pPr>
        <w:rPr>
          <w:color w:val="FF0000"/>
        </w:rPr>
      </w:pPr>
      <w:r w:rsidRPr="00074FA3">
        <w:rPr>
          <w:color w:val="FF0000"/>
        </w:rPr>
        <w:t xml:space="preserve">A footprint of a </w:t>
      </w:r>
      <w:commentRangeStart w:id="21"/>
      <w:r w:rsidRPr="00074FA3">
        <w:rPr>
          <w:color w:val="FF0000"/>
        </w:rPr>
        <w:t xml:space="preserve">1-bit SPI </w:t>
      </w:r>
      <w:r w:rsidR="00FD4B3F">
        <w:rPr>
          <w:color w:val="FF0000"/>
        </w:rPr>
        <w:t xml:space="preserve">NOR </w:t>
      </w:r>
      <w:r w:rsidRPr="00074FA3">
        <w:rPr>
          <w:color w:val="FF0000"/>
        </w:rPr>
        <w:t xml:space="preserve">flash device </w:t>
      </w:r>
      <w:commentRangeEnd w:id="21"/>
      <w:r w:rsidR="00350B95">
        <w:rPr>
          <w:rStyle w:val="CommentReference"/>
        </w:rPr>
        <w:commentReference w:id="21"/>
      </w:r>
      <w:r w:rsidRPr="00074FA3">
        <w:rPr>
          <w:color w:val="FF0000"/>
        </w:rPr>
        <w:t>with a jumper to enable the select pin is required so that we can test SPI recovery boot if needed.</w:t>
      </w:r>
    </w:p>
    <w:p w14:paraId="3AAB9F4F" w14:textId="570B2354" w:rsidR="004D68D1" w:rsidRPr="008128A4" w:rsidRDefault="00F748A8" w:rsidP="00531624">
      <w:pPr>
        <w:pStyle w:val="Heading1"/>
        <w:rPr>
          <w:highlight w:val="green"/>
        </w:rPr>
      </w:pPr>
      <w:r w:rsidRPr="008128A4">
        <w:rPr>
          <w:highlight w:val="green"/>
        </w:rPr>
        <w:t xml:space="preserve">HS </w:t>
      </w:r>
      <w:r w:rsidR="004D68D1" w:rsidRPr="008128A4">
        <w:rPr>
          <w:highlight w:val="green"/>
        </w:rPr>
        <w:t>LSPI</w:t>
      </w:r>
    </w:p>
    <w:p w14:paraId="486F07E6" w14:textId="2C992008" w:rsidR="00C15F41" w:rsidRPr="008C7001" w:rsidRDefault="659BBD7E" w:rsidP="008C7001">
      <w:r>
        <w:t>The HS LSPI port shall be used to provide both HS LSPI and standard SPI support (</w:t>
      </w:r>
      <w:commentRangeStart w:id="22"/>
      <w:r>
        <w:t>ports P1_1, P1_2, P1_3 and P0_26</w:t>
      </w:r>
      <w:commentRangeEnd w:id="22"/>
      <w:r w:rsidR="008128A4">
        <w:rPr>
          <w:rStyle w:val="CommentReference"/>
        </w:rPr>
        <w:commentReference w:id="22"/>
      </w:r>
      <w:r>
        <w:t>) at the standard Arduino SPI interface location.</w:t>
      </w:r>
    </w:p>
    <w:p w14:paraId="580BDAFD" w14:textId="2008AB96" w:rsidR="00531624" w:rsidRPr="008128A4" w:rsidRDefault="00531624" w:rsidP="00531624">
      <w:pPr>
        <w:pStyle w:val="Heading1"/>
        <w:rPr>
          <w:highlight w:val="green"/>
        </w:rPr>
      </w:pPr>
      <w:r w:rsidRPr="008128A4">
        <w:rPr>
          <w:highlight w:val="green"/>
        </w:rPr>
        <w:t>I2C</w:t>
      </w:r>
    </w:p>
    <w:p w14:paraId="59F09CAA" w14:textId="4A096118" w:rsidR="00990B82" w:rsidRDefault="005D50BC" w:rsidP="00990B82">
      <w:commentRangeStart w:id="23"/>
      <w:r>
        <w:t xml:space="preserve">Flexcom1 </w:t>
      </w:r>
      <w:r w:rsidR="00121493">
        <w:t xml:space="preserve">I2C (P0_13, P0_14) </w:t>
      </w:r>
      <w:commentRangeEnd w:id="23"/>
      <w:r w:rsidR="001C0EE7">
        <w:rPr>
          <w:rStyle w:val="CommentReference"/>
        </w:rPr>
        <w:commentReference w:id="23"/>
      </w:r>
      <w:r w:rsidR="00990B82">
        <w:t xml:space="preserve">I2C </w:t>
      </w:r>
      <w:r w:rsidR="00121493">
        <w:t xml:space="preserve">supports ISP boot and shall </w:t>
      </w:r>
      <w:r w:rsidR="00990B82">
        <w:t xml:space="preserve">be </w:t>
      </w:r>
      <w:r>
        <w:t xml:space="preserve">connected to </w:t>
      </w:r>
      <w:r w:rsidR="00121493">
        <w:t xml:space="preserve">the </w:t>
      </w:r>
      <w:r>
        <w:t>Link2</w:t>
      </w:r>
      <w:r w:rsidR="00121493">
        <w:t xml:space="preserve"> probe. It shall be connected to the Link2 probe to support ISP boot, and shall also available at </w:t>
      </w:r>
      <w:r w:rsidR="00763DFE">
        <w:t>the</w:t>
      </w:r>
      <w:r w:rsidR="00121493">
        <w:t xml:space="preserve"> </w:t>
      </w:r>
      <w:proofErr w:type="spellStart"/>
      <w:r w:rsidR="00121493">
        <w:t>PMod</w:t>
      </w:r>
      <w:proofErr w:type="spellEnd"/>
      <w:r w:rsidR="00121493">
        <w:t xml:space="preserve"> expansion header.</w:t>
      </w:r>
    </w:p>
    <w:p w14:paraId="36D9B6D6" w14:textId="2C49C99A" w:rsidR="00990B82" w:rsidRPr="00990B82" w:rsidRDefault="00C66022" w:rsidP="00F25C89">
      <w:r>
        <w:t xml:space="preserve">A </w:t>
      </w:r>
      <w:r w:rsidR="00BE4DCE">
        <w:t>second</w:t>
      </w:r>
      <w:r>
        <w:t xml:space="preserve"> I2C connection shall be available </w:t>
      </w:r>
      <w:r w:rsidR="00BE4DCE">
        <w:t>at the Arduino section of the Expansion connector</w:t>
      </w:r>
      <w:r>
        <w:t>.</w:t>
      </w:r>
    </w:p>
    <w:p w14:paraId="19D7A7F9" w14:textId="58307A9E" w:rsidR="004D68D1" w:rsidRPr="00942EA8" w:rsidRDefault="56486A5A" w:rsidP="00F15BE4">
      <w:pPr>
        <w:pStyle w:val="Heading1"/>
        <w:rPr>
          <w:highlight w:val="green"/>
        </w:rPr>
      </w:pPr>
      <w:r w:rsidRPr="00942EA8">
        <w:rPr>
          <w:highlight w:val="green"/>
        </w:rPr>
        <w:t>CAN-FD</w:t>
      </w:r>
    </w:p>
    <w:p w14:paraId="2EB22473" w14:textId="0F5024FC" w:rsidR="008C0B32" w:rsidRPr="00F25C89" w:rsidRDefault="00A30327" w:rsidP="00990B82">
      <w:commentRangeStart w:id="24"/>
      <w:commentRangeStart w:id="25"/>
      <w:r w:rsidRPr="00CC0892">
        <w:rPr>
          <w:color w:val="FF0000"/>
        </w:rPr>
        <w:t xml:space="preserve">To avoid conflict with </w:t>
      </w:r>
      <w:r w:rsidR="0062523A">
        <w:rPr>
          <w:color w:val="FF0000"/>
        </w:rPr>
        <w:t xml:space="preserve">the </w:t>
      </w:r>
      <w:r w:rsidRPr="00CC0892">
        <w:rPr>
          <w:color w:val="FF0000"/>
        </w:rPr>
        <w:t>required Arduino board HS LSPI interface</w:t>
      </w:r>
      <w:r w:rsidR="0062523A">
        <w:rPr>
          <w:color w:val="FF0000"/>
        </w:rPr>
        <w:t xml:space="preserve"> and ISP pin</w:t>
      </w:r>
      <w:r w:rsidRPr="00CC0892">
        <w:rPr>
          <w:color w:val="FF0000"/>
        </w:rPr>
        <w:t>, P</w:t>
      </w:r>
      <w:r w:rsidR="0062523A">
        <w:rPr>
          <w:color w:val="FF0000"/>
        </w:rPr>
        <w:t>1</w:t>
      </w:r>
      <w:r w:rsidRPr="00CC0892">
        <w:rPr>
          <w:color w:val="FF0000"/>
        </w:rPr>
        <w:t>_</w:t>
      </w:r>
      <w:r w:rsidR="0062523A">
        <w:rPr>
          <w:color w:val="FF0000"/>
        </w:rPr>
        <w:t>2</w:t>
      </w:r>
      <w:r w:rsidRPr="00CC0892">
        <w:rPr>
          <w:color w:val="FF0000"/>
        </w:rPr>
        <w:t xml:space="preserve"> and P</w:t>
      </w:r>
      <w:r w:rsidR="0062523A">
        <w:rPr>
          <w:color w:val="FF0000"/>
        </w:rPr>
        <w:t>1</w:t>
      </w:r>
      <w:r w:rsidRPr="00CC0892">
        <w:rPr>
          <w:color w:val="FF0000"/>
        </w:rPr>
        <w:t>_</w:t>
      </w:r>
      <w:r w:rsidR="0062523A">
        <w:rPr>
          <w:color w:val="FF0000"/>
        </w:rPr>
        <w:t>3</w:t>
      </w:r>
      <w:r w:rsidRPr="00CC0892">
        <w:rPr>
          <w:color w:val="FF0000"/>
        </w:rPr>
        <w:t xml:space="preserve"> should be used as CAN</w:t>
      </w:r>
      <w:r w:rsidR="0062523A">
        <w:rPr>
          <w:color w:val="FF0000"/>
        </w:rPr>
        <w:t>_</w:t>
      </w:r>
      <w:r w:rsidRPr="00CC0892">
        <w:rPr>
          <w:color w:val="FF0000"/>
        </w:rPr>
        <w:t xml:space="preserve">RX and CAN_TX respectively. </w:t>
      </w:r>
      <w:commentRangeStart w:id="26"/>
      <w:r w:rsidR="0062523A">
        <w:rPr>
          <w:color w:val="FF0000"/>
        </w:rPr>
        <w:t>A pair of jumpers should be used to switch between HS LSPI and CAN interface modes with the default position for CAN FD interface</w:t>
      </w:r>
      <w:commentRangeEnd w:id="24"/>
      <w:r w:rsidR="007811AA">
        <w:rPr>
          <w:rStyle w:val="CommentReference"/>
        </w:rPr>
        <w:commentReference w:id="24"/>
      </w:r>
      <w:commentRangeEnd w:id="25"/>
      <w:r w:rsidR="00313840">
        <w:rPr>
          <w:rStyle w:val="CommentReference"/>
        </w:rPr>
        <w:commentReference w:id="25"/>
      </w:r>
      <w:commentRangeEnd w:id="26"/>
      <w:r w:rsidR="007D627E">
        <w:rPr>
          <w:rStyle w:val="CommentReference"/>
        </w:rPr>
        <w:commentReference w:id="26"/>
      </w:r>
      <w:r w:rsidR="0062523A">
        <w:rPr>
          <w:color w:val="FF0000"/>
        </w:rPr>
        <w:t xml:space="preserve">. </w:t>
      </w:r>
      <w:r w:rsidR="00A67F58" w:rsidRPr="00F25C89">
        <w:t>CAN FD transceiver such as TJA1044 or TJA1051 can be considered to support CAN-FD. A</w:t>
      </w:r>
      <w:r w:rsidR="00A06780" w:rsidRPr="00F25C89">
        <w:t xml:space="preserve"> 9-pin D-sub </w:t>
      </w:r>
      <w:r w:rsidR="00E73334" w:rsidRPr="00F25C89">
        <w:t xml:space="preserve">male </w:t>
      </w:r>
      <w:r w:rsidR="00A06780" w:rsidRPr="00F25C89">
        <w:t xml:space="preserve">connector should be installed </w:t>
      </w:r>
      <w:r w:rsidR="00A67F58" w:rsidRPr="00F25C89">
        <w:t xml:space="preserve">on the board </w:t>
      </w:r>
      <w:r w:rsidR="00A06780" w:rsidRPr="00F25C89">
        <w:t xml:space="preserve">to be compatible with PCAN-USB FD adaptor. </w:t>
      </w:r>
      <w:r w:rsidR="00DB3A9C" w:rsidRPr="00F25C89">
        <w:t xml:space="preserve"> </w:t>
      </w:r>
    </w:p>
    <w:p w14:paraId="781F4E7E" w14:textId="3BA788BD" w:rsidR="00531624" w:rsidRDefault="56486A5A" w:rsidP="00531624">
      <w:pPr>
        <w:pStyle w:val="Heading1"/>
      </w:pPr>
      <w:r>
        <w:t>PLU support</w:t>
      </w:r>
    </w:p>
    <w:p w14:paraId="2A95EE18" w14:textId="0FE466E9" w:rsidR="003F7B72" w:rsidRDefault="00596163" w:rsidP="003F7B72">
      <w:r>
        <w:t xml:space="preserve">PLU </w:t>
      </w:r>
      <w:r w:rsidR="00587506">
        <w:t xml:space="preserve">clock, </w:t>
      </w:r>
      <w:r>
        <w:t>inputs</w:t>
      </w:r>
      <w:r w:rsidR="00587506">
        <w:t>,</w:t>
      </w:r>
      <w:r>
        <w:t xml:space="preserve"> and outputs shall be made available at the expansion connector. At this point, no additional functionality for the board is planned, although a bare/prototyping board for PLU work may be required (TBD). Note that the pinning of LPC804 is too different to enable re-use of the PLU shield made for that kit.</w:t>
      </w:r>
    </w:p>
    <w:p w14:paraId="3500BC5B" w14:textId="0E5DE579" w:rsidR="004D68D1" w:rsidRPr="008128A4" w:rsidRDefault="56486A5A" w:rsidP="00531624">
      <w:pPr>
        <w:pStyle w:val="Heading1"/>
        <w:rPr>
          <w:highlight w:val="green"/>
        </w:rPr>
      </w:pPr>
      <w:r w:rsidRPr="008128A4">
        <w:rPr>
          <w:highlight w:val="green"/>
        </w:rPr>
        <w:t>RTC</w:t>
      </w:r>
    </w:p>
    <w:p w14:paraId="43390B61" w14:textId="38371D30" w:rsidR="00990B82" w:rsidRPr="00990B82" w:rsidRDefault="56486A5A" w:rsidP="00990B82">
      <w:r>
        <w:t>A 32kHz crystal shall be provided on the add-on module for support of the device RTC function.</w:t>
      </w:r>
    </w:p>
    <w:p w14:paraId="7AA555FF" w14:textId="77777777" w:rsidR="008128A4" w:rsidRDefault="008128A4">
      <w:pPr>
        <w:rPr>
          <w:rFonts w:asciiTheme="majorHAnsi" w:eastAsiaTheme="majorEastAsia" w:hAnsiTheme="majorHAnsi" w:cstheme="majorBidi"/>
          <w:b/>
          <w:bCs/>
          <w:sz w:val="28"/>
          <w:szCs w:val="28"/>
        </w:rPr>
      </w:pPr>
      <w:r>
        <w:br w:type="page"/>
      </w:r>
    </w:p>
    <w:p w14:paraId="1589068F" w14:textId="02BF2970" w:rsidR="00531624" w:rsidRPr="00A350CB" w:rsidRDefault="56486A5A" w:rsidP="00531624">
      <w:pPr>
        <w:pStyle w:val="Heading1"/>
        <w:rPr>
          <w:highlight w:val="green"/>
        </w:rPr>
      </w:pPr>
      <w:r w:rsidRPr="00A350CB">
        <w:rPr>
          <w:highlight w:val="green"/>
        </w:rPr>
        <w:lastRenderedPageBreak/>
        <w:t>Comparator</w:t>
      </w:r>
    </w:p>
    <w:p w14:paraId="4F7EA27C" w14:textId="47BBE64E" w:rsidR="00990B82" w:rsidRPr="00F25C89" w:rsidRDefault="00587506" w:rsidP="00990B82">
      <w:commentRangeStart w:id="27"/>
      <w:r>
        <w:t>Minimal t</w:t>
      </w:r>
      <w:r w:rsidR="003F0D37" w:rsidRPr="00F25C89">
        <w:t xml:space="preserve">wo </w:t>
      </w:r>
      <w:r w:rsidR="00691AEC" w:rsidRPr="00F25C89">
        <w:t>comparator input</w:t>
      </w:r>
      <w:r w:rsidR="003F0D37" w:rsidRPr="00F25C89">
        <w:t>s</w:t>
      </w:r>
      <w:r w:rsidR="00691AEC" w:rsidRPr="00F25C89">
        <w:t xml:space="preserve"> </w:t>
      </w:r>
      <w:r w:rsidR="00E341D6" w:rsidRPr="00F25C89">
        <w:t xml:space="preserve">and one comparator output </w:t>
      </w:r>
      <w:r w:rsidR="00691AEC" w:rsidRPr="00F25C89">
        <w:t>shall be provided</w:t>
      </w:r>
      <w:r>
        <w:t xml:space="preserve"> on the expansion connector.</w:t>
      </w:r>
      <w:commentRangeEnd w:id="27"/>
      <w:r w:rsidR="00E95A8F">
        <w:rPr>
          <w:rStyle w:val="CommentReference"/>
        </w:rPr>
        <w:commentReference w:id="27"/>
      </w:r>
    </w:p>
    <w:p w14:paraId="4F0F924F" w14:textId="12E3A9D6" w:rsidR="00531624" w:rsidRPr="007A796D" w:rsidRDefault="56486A5A" w:rsidP="00F15BE4">
      <w:pPr>
        <w:pStyle w:val="Heading1"/>
        <w:rPr>
          <w:highlight w:val="green"/>
        </w:rPr>
      </w:pPr>
      <w:r w:rsidRPr="007A796D">
        <w:rPr>
          <w:highlight w:val="green"/>
        </w:rPr>
        <w:t>ADC</w:t>
      </w:r>
    </w:p>
    <w:p w14:paraId="1E015A59" w14:textId="20684E1C" w:rsidR="00480ED8" w:rsidRPr="00990B82" w:rsidRDefault="00990B82" w:rsidP="00990B82">
      <w:r>
        <w:t>A differential pair ADC input shall be accessible via the expansion connector (Arduino analog connector).</w:t>
      </w:r>
      <w:r w:rsidR="00A67F58">
        <w:t xml:space="preserve"> </w:t>
      </w:r>
      <w:commentRangeStart w:id="28"/>
      <w:r w:rsidR="003950AF">
        <w:t xml:space="preserve">P0_16 and P0_23 </w:t>
      </w:r>
      <w:commentRangeEnd w:id="28"/>
      <w:r w:rsidR="007A796D">
        <w:rPr>
          <w:rStyle w:val="CommentReference"/>
        </w:rPr>
        <w:commentReference w:id="28"/>
      </w:r>
      <w:r w:rsidR="003950AF">
        <w:t>should be used, to be close to the ADCREF inputs</w:t>
      </w:r>
      <w:r w:rsidR="00C66022">
        <w:t xml:space="preserve"> (as recommended by the Design Team.)</w:t>
      </w:r>
    </w:p>
    <w:p w14:paraId="5C8DF02F" w14:textId="77777777" w:rsidR="00463C5C" w:rsidRDefault="56486A5A" w:rsidP="00463C5C">
      <w:pPr>
        <w:pStyle w:val="Heading1"/>
      </w:pPr>
      <w:r>
        <w:t>Expansion Connectors</w:t>
      </w:r>
    </w:p>
    <w:p w14:paraId="4C4411EA" w14:textId="68D8B36D" w:rsidR="00463C5C" w:rsidRDefault="00463C5C" w:rsidP="00463C5C">
      <w:r>
        <w:t xml:space="preserve">The Board shall provide expansion capabilities via </w:t>
      </w:r>
      <w:proofErr w:type="spellStart"/>
      <w:r>
        <w:t>PMod</w:t>
      </w:r>
      <w:proofErr w:type="spellEnd"/>
      <w:r>
        <w:t xml:space="preserve"> and Expansion connectors. LPCXpresso V3-style expansion connectors are to be included in this board design. </w:t>
      </w:r>
    </w:p>
    <w:p w14:paraId="5C685921" w14:textId="373A6886" w:rsidR="00255F79" w:rsidRPr="003B5188" w:rsidRDefault="00F25C89" w:rsidP="00463C5C">
      <w:r w:rsidRPr="003B5188">
        <w:t xml:space="preserve">All </w:t>
      </w:r>
      <w:r w:rsidR="659BBD7E" w:rsidRPr="003B5188">
        <w:t>GPIO pins, if not used by the peripherals or debugger interface, should be brought to the expansion connectors for debugging purposes.</w:t>
      </w:r>
    </w:p>
    <w:p w14:paraId="0C26C500" w14:textId="366395C6" w:rsidR="659BBD7E" w:rsidRPr="00F25C89" w:rsidRDefault="56486A5A" w:rsidP="56486A5A">
      <w:r w:rsidRPr="00F25C89">
        <w:t>The silkscreen should show the proper port pin number if they are used as general-purpose GPIO/PLU pin.</w:t>
      </w:r>
    </w:p>
    <w:p w14:paraId="6A702BDA" w14:textId="2B3B96FE" w:rsidR="00463C5C" w:rsidRDefault="00463C5C" w:rsidP="00463C5C">
      <w:pPr>
        <w:pStyle w:val="Heading2"/>
        <w:numPr>
          <w:ilvl w:val="1"/>
          <w:numId w:val="8"/>
        </w:numPr>
      </w:pPr>
      <w:proofErr w:type="spellStart"/>
      <w:r>
        <w:t>PMod</w:t>
      </w:r>
      <w:proofErr w:type="spellEnd"/>
      <w:r>
        <w:t xml:space="preserve"> connections</w:t>
      </w:r>
    </w:p>
    <w:p w14:paraId="6C4F2EF9" w14:textId="77777777" w:rsidR="00463C5C" w:rsidRDefault="00463C5C" w:rsidP="00463C5C">
      <w:r>
        <w:t xml:space="preserve">A </w:t>
      </w:r>
      <w:proofErr w:type="spellStart"/>
      <w:r>
        <w:t>PMod</w:t>
      </w:r>
      <w:proofErr w:type="spellEnd"/>
      <w:r>
        <w:t xml:space="preserve"> connector shall be provided for host connection and to provide additional options for adding sensors, etc.</w:t>
      </w:r>
    </w:p>
    <w:p w14:paraId="34C9EC10" w14:textId="77777777" w:rsidR="00463C5C" w:rsidRDefault="00463C5C" w:rsidP="00463C5C">
      <w:pPr>
        <w:pStyle w:val="Caption"/>
        <w:keepNext/>
      </w:pPr>
      <w:r>
        <w:t xml:space="preserve">Table </w:t>
      </w:r>
      <w:r w:rsidR="007977FF">
        <w:rPr>
          <w:noProof/>
        </w:rPr>
        <w:fldChar w:fldCharType="begin"/>
      </w:r>
      <w:r w:rsidR="007977FF">
        <w:rPr>
          <w:noProof/>
        </w:rPr>
        <w:instrText xml:space="preserve"> SEQ Table \* ARABIC </w:instrText>
      </w:r>
      <w:r w:rsidR="007977FF">
        <w:rPr>
          <w:noProof/>
        </w:rPr>
        <w:fldChar w:fldCharType="separate"/>
      </w:r>
      <w:r>
        <w:rPr>
          <w:noProof/>
        </w:rPr>
        <w:t>2</w:t>
      </w:r>
      <w:r w:rsidR="007977FF">
        <w:rPr>
          <w:noProof/>
        </w:rPr>
        <w:fldChar w:fldCharType="end"/>
      </w:r>
      <w:r>
        <w:t xml:space="preserve"> </w:t>
      </w:r>
      <w:proofErr w:type="spellStart"/>
      <w:r>
        <w:t>Pmod</w:t>
      </w:r>
      <w:proofErr w:type="spellEnd"/>
      <w:r>
        <w:t xml:space="preserve"> connections</w:t>
      </w:r>
    </w:p>
    <w:tbl>
      <w:tblPr>
        <w:tblStyle w:val="TableGrid"/>
        <w:tblW w:w="9334" w:type="dxa"/>
        <w:tblLook w:val="04A0" w:firstRow="1" w:lastRow="0" w:firstColumn="1" w:lastColumn="0" w:noHBand="0" w:noVBand="1"/>
      </w:tblPr>
      <w:tblGrid>
        <w:gridCol w:w="3300"/>
        <w:gridCol w:w="2455"/>
        <w:gridCol w:w="3579"/>
      </w:tblGrid>
      <w:tr w:rsidR="00463C5C" w14:paraId="528715AD" w14:textId="77777777" w:rsidTr="00E73334">
        <w:tc>
          <w:tcPr>
            <w:tcW w:w="3300" w:type="dxa"/>
            <w:shd w:val="clear" w:color="auto" w:fill="B8CCE4" w:themeFill="accent1" w:themeFillTint="66"/>
          </w:tcPr>
          <w:p w14:paraId="4171E0FA" w14:textId="77777777" w:rsidR="00463C5C" w:rsidRDefault="00463C5C" w:rsidP="00E73334">
            <w:r>
              <w:t>Function</w:t>
            </w:r>
          </w:p>
        </w:tc>
        <w:tc>
          <w:tcPr>
            <w:tcW w:w="2455" w:type="dxa"/>
            <w:shd w:val="clear" w:color="auto" w:fill="B8CCE4" w:themeFill="accent1" w:themeFillTint="66"/>
          </w:tcPr>
          <w:p w14:paraId="48D0B561" w14:textId="77777777" w:rsidR="00463C5C" w:rsidRDefault="00463C5C" w:rsidP="00E73334">
            <w:r>
              <w:t xml:space="preserve">LPC5500 </w:t>
            </w:r>
            <w:proofErr w:type="spellStart"/>
            <w:r>
              <w:t>flexcom</w:t>
            </w:r>
            <w:proofErr w:type="spellEnd"/>
            <w:r>
              <w:t xml:space="preserve"> port</w:t>
            </w:r>
          </w:p>
        </w:tc>
        <w:tc>
          <w:tcPr>
            <w:tcW w:w="3579" w:type="dxa"/>
            <w:shd w:val="clear" w:color="auto" w:fill="B8CCE4" w:themeFill="accent1" w:themeFillTint="66"/>
          </w:tcPr>
          <w:p w14:paraId="09CB2CEC" w14:textId="77777777" w:rsidR="00463C5C" w:rsidRDefault="00463C5C" w:rsidP="00E73334">
            <w:r>
              <w:t>Other functions/connections sharing port</w:t>
            </w:r>
          </w:p>
        </w:tc>
      </w:tr>
      <w:tr w:rsidR="00463C5C" w14:paraId="15A5E28F" w14:textId="77777777" w:rsidTr="00E73334">
        <w:tc>
          <w:tcPr>
            <w:tcW w:w="3300" w:type="dxa"/>
          </w:tcPr>
          <w:p w14:paraId="235773AD" w14:textId="2D1F7A76" w:rsidR="00463C5C" w:rsidRDefault="00463C5C" w:rsidP="00E73334">
            <w:r>
              <w:t>SPI host (</w:t>
            </w:r>
            <w:r w:rsidR="00350DA3">
              <w:t>LPC55xx</w:t>
            </w:r>
            <w:r>
              <w:t xml:space="preserve"> is host or slave)</w:t>
            </w:r>
          </w:p>
        </w:tc>
        <w:tc>
          <w:tcPr>
            <w:tcW w:w="2455" w:type="dxa"/>
          </w:tcPr>
          <w:p w14:paraId="6CFD87EA" w14:textId="77777777" w:rsidR="00463C5C" w:rsidRDefault="00463C5C" w:rsidP="00E73334">
            <w:r>
              <w:t>3</w:t>
            </w:r>
          </w:p>
        </w:tc>
        <w:tc>
          <w:tcPr>
            <w:tcW w:w="3579" w:type="dxa"/>
          </w:tcPr>
          <w:p w14:paraId="55541491" w14:textId="77777777" w:rsidR="00463C5C" w:rsidRDefault="00463C5C" w:rsidP="00E73334">
            <w:r>
              <w:t>Link2</w:t>
            </w:r>
          </w:p>
        </w:tc>
      </w:tr>
      <w:tr w:rsidR="00463C5C" w14:paraId="3187E9E9" w14:textId="77777777" w:rsidTr="00E73334">
        <w:tc>
          <w:tcPr>
            <w:tcW w:w="3300" w:type="dxa"/>
          </w:tcPr>
          <w:p w14:paraId="17F1404C" w14:textId="4356B0A4" w:rsidR="00463C5C" w:rsidRDefault="00463C5C" w:rsidP="00E73334">
            <w:r>
              <w:t>I</w:t>
            </w:r>
            <w:r w:rsidRPr="3FF1BF57">
              <w:rPr>
                <w:vertAlign w:val="superscript"/>
              </w:rPr>
              <w:t>2</w:t>
            </w:r>
            <w:r>
              <w:t>C host (</w:t>
            </w:r>
            <w:r w:rsidR="00350DA3">
              <w:t>LPC55xx</w:t>
            </w:r>
            <w:r>
              <w:t xml:space="preserve"> is host or slave)</w:t>
            </w:r>
          </w:p>
        </w:tc>
        <w:tc>
          <w:tcPr>
            <w:tcW w:w="2455" w:type="dxa"/>
          </w:tcPr>
          <w:p w14:paraId="1D3C6DDE" w14:textId="77777777" w:rsidR="00463C5C" w:rsidRDefault="00463C5C" w:rsidP="00E73334">
            <w:r>
              <w:t>1</w:t>
            </w:r>
          </w:p>
        </w:tc>
        <w:tc>
          <w:tcPr>
            <w:tcW w:w="3579" w:type="dxa"/>
          </w:tcPr>
          <w:p w14:paraId="324F915A" w14:textId="77777777" w:rsidR="00463C5C" w:rsidRDefault="00463C5C" w:rsidP="00E73334">
            <w:r>
              <w:t>Link2</w:t>
            </w:r>
          </w:p>
        </w:tc>
      </w:tr>
      <w:tr w:rsidR="00463C5C" w14:paraId="7C8B9858" w14:textId="77777777" w:rsidTr="00E73334">
        <w:tc>
          <w:tcPr>
            <w:tcW w:w="3300" w:type="dxa"/>
          </w:tcPr>
          <w:p w14:paraId="46255CAC" w14:textId="77777777" w:rsidR="00463C5C" w:rsidRDefault="00463C5C" w:rsidP="00E73334">
            <w:r>
              <w:t>GPIO</w:t>
            </w:r>
          </w:p>
        </w:tc>
        <w:tc>
          <w:tcPr>
            <w:tcW w:w="2455" w:type="dxa"/>
          </w:tcPr>
          <w:p w14:paraId="226101D6" w14:textId="77777777" w:rsidR="00463C5C" w:rsidRDefault="00463C5C" w:rsidP="00E73334">
            <w:r>
              <w:t>TBD</w:t>
            </w:r>
          </w:p>
        </w:tc>
        <w:tc>
          <w:tcPr>
            <w:tcW w:w="3579" w:type="dxa"/>
          </w:tcPr>
          <w:p w14:paraId="7E902FED" w14:textId="77777777" w:rsidR="00463C5C" w:rsidRDefault="00463C5C" w:rsidP="00E73334">
            <w:r>
              <w:t>PLU / expansion connector</w:t>
            </w:r>
          </w:p>
        </w:tc>
      </w:tr>
      <w:tr w:rsidR="00463C5C" w14:paraId="0EA950D3" w14:textId="77777777" w:rsidTr="00E73334">
        <w:tc>
          <w:tcPr>
            <w:tcW w:w="3300" w:type="dxa"/>
          </w:tcPr>
          <w:p w14:paraId="126074E9" w14:textId="77777777" w:rsidR="00463C5C" w:rsidRDefault="00463C5C" w:rsidP="00E73334">
            <w:r>
              <w:t>Interrupt</w:t>
            </w:r>
          </w:p>
        </w:tc>
        <w:tc>
          <w:tcPr>
            <w:tcW w:w="2455" w:type="dxa"/>
          </w:tcPr>
          <w:p w14:paraId="1971DBC0" w14:textId="6E97D5E6" w:rsidR="00463C5C" w:rsidRDefault="00FD4B3F" w:rsidP="00E73334">
            <w:r>
              <w:t>Make sure this isn’t shared with an Arduino interrupt signal (avoid Arduino signals D2-D8)</w:t>
            </w:r>
          </w:p>
        </w:tc>
        <w:tc>
          <w:tcPr>
            <w:tcW w:w="3579" w:type="dxa"/>
          </w:tcPr>
          <w:p w14:paraId="400804B4" w14:textId="77777777" w:rsidR="00463C5C" w:rsidRDefault="00463C5C" w:rsidP="00E73334">
            <w:r>
              <w:t>PLU / expansion connector</w:t>
            </w:r>
          </w:p>
        </w:tc>
      </w:tr>
    </w:tbl>
    <w:p w14:paraId="513186F9" w14:textId="77777777" w:rsidR="00874803" w:rsidRDefault="00874803">
      <w:pPr>
        <w:rPr>
          <w:rFonts w:asciiTheme="majorHAnsi" w:eastAsiaTheme="majorEastAsia" w:hAnsiTheme="majorHAnsi" w:cstheme="majorBidi"/>
          <w:b/>
          <w:bCs/>
          <w:sz w:val="26"/>
          <w:szCs w:val="26"/>
        </w:rPr>
      </w:pPr>
      <w:r>
        <w:br w:type="page"/>
      </w:r>
    </w:p>
    <w:p w14:paraId="418DFB34" w14:textId="15ED71C0" w:rsidR="00463C5C" w:rsidRDefault="00463C5C" w:rsidP="00463C5C">
      <w:pPr>
        <w:pStyle w:val="Heading2"/>
        <w:numPr>
          <w:ilvl w:val="1"/>
          <w:numId w:val="8"/>
        </w:numPr>
      </w:pPr>
      <w:r>
        <w:lastRenderedPageBreak/>
        <w:t>LPCXpresso V3-style expansion connectors</w:t>
      </w:r>
    </w:p>
    <w:p w14:paraId="7EEAD1B4" w14:textId="77777777" w:rsidR="00463C5C" w:rsidRDefault="00463C5C" w:rsidP="00463C5C">
      <w:commentRangeStart w:id="29"/>
      <w:r>
        <w:t>The Development Board shall include LPCXpresso V3 style expansion connectors</w:t>
      </w:r>
      <w:commentRangeEnd w:id="29"/>
      <w:r w:rsidR="00186F6B">
        <w:rPr>
          <w:rStyle w:val="CommentReference"/>
        </w:rPr>
        <w:commentReference w:id="29"/>
      </w:r>
      <w:r>
        <w:t xml:space="preserve">, as shown in </w:t>
      </w:r>
      <w:r>
        <w:fldChar w:fldCharType="begin"/>
      </w:r>
      <w:r>
        <w:instrText xml:space="preserve"> REF _Ref426720131 \h </w:instrText>
      </w:r>
      <w:r>
        <w:fldChar w:fldCharType="separate"/>
      </w:r>
      <w:r>
        <w:t xml:space="preserve">Figure </w:t>
      </w:r>
      <w:r>
        <w:rPr>
          <w:noProof/>
        </w:rPr>
        <w:t>1</w:t>
      </w:r>
      <w:r>
        <w:fldChar w:fldCharType="end"/>
      </w:r>
      <w:r>
        <w:t xml:space="preserve">. </w:t>
      </w:r>
    </w:p>
    <w:p w14:paraId="117BE21A" w14:textId="77777777" w:rsidR="00463C5C" w:rsidRDefault="00463C5C" w:rsidP="00463C5C">
      <w:r>
        <w:t>Interface connections not be present / required on the Expansion Connectors are indicated in pale gray.</w:t>
      </w:r>
    </w:p>
    <w:p w14:paraId="589DAEB9" w14:textId="77777777" w:rsidR="00463C5C" w:rsidRDefault="00463C5C" w:rsidP="00463C5C">
      <w:pPr>
        <w:rPr>
          <w:b/>
          <w:bCs/>
          <w:color w:val="4F81BD" w:themeColor="accent1"/>
          <w:sz w:val="18"/>
          <w:szCs w:val="18"/>
        </w:rPr>
      </w:pPr>
      <w:r>
        <w:t xml:space="preserve">In </w:t>
      </w:r>
      <w:r>
        <w:fldChar w:fldCharType="begin"/>
      </w:r>
      <w:r>
        <w:instrText xml:space="preserve"> REF _Ref426720131 \h </w:instrText>
      </w:r>
      <w:r>
        <w:fldChar w:fldCharType="separate"/>
      </w:r>
      <w:r>
        <w:t xml:space="preserve">Figure </w:t>
      </w:r>
      <w:r>
        <w:rPr>
          <w:noProof/>
        </w:rPr>
        <w:t>1</w:t>
      </w:r>
      <w:r>
        <w:fldChar w:fldCharType="end"/>
      </w:r>
      <w:r>
        <w:t xml:space="preserve"> the mandatory signals to be provided are shown in black.</w:t>
      </w:r>
      <w:bookmarkStart w:id="30" w:name="_Ref426720131"/>
      <w:bookmarkStart w:id="31" w:name="_Ref426720125"/>
    </w:p>
    <w:p w14:paraId="3444E0A6" w14:textId="544891EA" w:rsidR="00463C5C" w:rsidRDefault="00463C5C" w:rsidP="00463C5C">
      <w:pPr>
        <w:pStyle w:val="Caption"/>
        <w:keepNext/>
      </w:pPr>
      <w:r>
        <w:t xml:space="preserve">Figure </w:t>
      </w:r>
      <w:r w:rsidR="007977FF">
        <w:rPr>
          <w:noProof/>
        </w:rPr>
        <w:fldChar w:fldCharType="begin"/>
      </w:r>
      <w:r w:rsidR="007977FF">
        <w:rPr>
          <w:noProof/>
        </w:rPr>
        <w:instrText xml:space="preserve"> SEQ Figure \* ARABIC </w:instrText>
      </w:r>
      <w:r w:rsidR="007977FF">
        <w:rPr>
          <w:noProof/>
        </w:rPr>
        <w:fldChar w:fldCharType="separate"/>
      </w:r>
      <w:r w:rsidR="00DB3A9C">
        <w:rPr>
          <w:noProof/>
        </w:rPr>
        <w:t>1</w:t>
      </w:r>
      <w:r w:rsidR="007977FF">
        <w:rPr>
          <w:noProof/>
        </w:rPr>
        <w:fldChar w:fldCharType="end"/>
      </w:r>
      <w:bookmarkEnd w:id="30"/>
      <w:r>
        <w:t xml:space="preserve"> </w:t>
      </w:r>
      <w:r w:rsidRPr="00AC0D45">
        <w:t>Proposed expansion connector</w:t>
      </w:r>
      <w:bookmarkEnd w:id="31"/>
      <w:r w:rsidRPr="00AC0D45">
        <w:t xml:space="preserve"> </w:t>
      </w:r>
      <w:r>
        <w:t>(Arduino outlined in red)</w:t>
      </w:r>
      <w:r w:rsidR="00F86826">
        <w:t xml:space="preserve"> with suggested port assignments</w:t>
      </w:r>
    </w:p>
    <w:tbl>
      <w:tblPr>
        <w:tblW w:w="10527" w:type="dxa"/>
        <w:tblInd w:w="93" w:type="dxa"/>
        <w:tblLayout w:type="fixed"/>
        <w:tblLook w:val="04A0" w:firstRow="1" w:lastRow="0" w:firstColumn="1" w:lastColumn="0" w:noHBand="0" w:noVBand="1"/>
      </w:tblPr>
      <w:tblGrid>
        <w:gridCol w:w="848"/>
        <w:gridCol w:w="319"/>
        <w:gridCol w:w="529"/>
        <w:gridCol w:w="641"/>
        <w:gridCol w:w="270"/>
        <w:gridCol w:w="1260"/>
        <w:gridCol w:w="990"/>
        <w:gridCol w:w="450"/>
        <w:gridCol w:w="540"/>
        <w:gridCol w:w="184"/>
        <w:gridCol w:w="236"/>
        <w:gridCol w:w="930"/>
        <w:gridCol w:w="841"/>
        <w:gridCol w:w="239"/>
        <w:gridCol w:w="810"/>
        <w:gridCol w:w="1440"/>
      </w:tblGrid>
      <w:tr w:rsidR="00D6276E" w:rsidRPr="001C4C93" w14:paraId="504DE807" w14:textId="77777777" w:rsidTr="009E6A28">
        <w:trPr>
          <w:trHeight w:val="315"/>
        </w:trPr>
        <w:tc>
          <w:tcPr>
            <w:tcW w:w="1167" w:type="dxa"/>
            <w:gridSpan w:val="2"/>
            <w:tcBorders>
              <w:top w:val="nil"/>
              <w:left w:val="nil"/>
              <w:bottom w:val="nil"/>
              <w:right w:val="nil"/>
            </w:tcBorders>
            <w:shd w:val="clear" w:color="auto" w:fill="auto"/>
            <w:noWrap/>
            <w:vAlign w:val="bottom"/>
            <w:hideMark/>
          </w:tcPr>
          <w:p w14:paraId="516B1A4B" w14:textId="77777777" w:rsidR="00D6276E" w:rsidRPr="001C4C93" w:rsidRDefault="00D6276E" w:rsidP="00E73334">
            <w:pPr>
              <w:rPr>
                <w:rFonts w:ascii="Calibri" w:eastAsia="Times New Roman" w:hAnsi="Calibri" w:cs="Calibri"/>
                <w:color w:val="000000"/>
                <w:sz w:val="18"/>
              </w:rPr>
            </w:pPr>
          </w:p>
        </w:tc>
        <w:tc>
          <w:tcPr>
            <w:tcW w:w="1170" w:type="dxa"/>
            <w:gridSpan w:val="2"/>
            <w:tcBorders>
              <w:top w:val="nil"/>
              <w:left w:val="nil"/>
              <w:bottom w:val="nil"/>
              <w:right w:val="nil"/>
            </w:tcBorders>
          </w:tcPr>
          <w:p w14:paraId="7C506906" w14:textId="77777777" w:rsidR="00D6276E" w:rsidRPr="001C4C93" w:rsidRDefault="00D6276E" w:rsidP="00E73334">
            <w:pPr>
              <w:spacing w:after="0" w:line="240" w:lineRule="auto"/>
              <w:rPr>
                <w:rFonts w:ascii="Calibri" w:eastAsia="Times New Roman" w:hAnsi="Calibri" w:cs="Calibri"/>
                <w:color w:val="000000"/>
                <w:sz w:val="18"/>
              </w:rPr>
            </w:pPr>
          </w:p>
        </w:tc>
        <w:tc>
          <w:tcPr>
            <w:tcW w:w="270" w:type="dxa"/>
            <w:tcBorders>
              <w:top w:val="nil"/>
              <w:left w:val="nil"/>
              <w:bottom w:val="nil"/>
              <w:right w:val="nil"/>
            </w:tcBorders>
          </w:tcPr>
          <w:p w14:paraId="47AB2600" w14:textId="10BB4B9C" w:rsidR="00D6276E" w:rsidRPr="001C4C93" w:rsidRDefault="00D6276E" w:rsidP="00E73334">
            <w:pPr>
              <w:spacing w:after="0" w:line="240" w:lineRule="auto"/>
              <w:rPr>
                <w:rFonts w:ascii="Calibri" w:eastAsia="Times New Roman" w:hAnsi="Calibri" w:cs="Calibri"/>
                <w:color w:val="000000"/>
                <w:sz w:val="18"/>
              </w:rPr>
            </w:pPr>
          </w:p>
        </w:tc>
        <w:tc>
          <w:tcPr>
            <w:tcW w:w="1260" w:type="dxa"/>
            <w:tcBorders>
              <w:top w:val="nil"/>
              <w:left w:val="nil"/>
              <w:bottom w:val="nil"/>
              <w:right w:val="nil"/>
            </w:tcBorders>
          </w:tcPr>
          <w:p w14:paraId="14DC8EDC" w14:textId="7FADBFFC" w:rsidR="00D6276E" w:rsidRPr="001C4C93" w:rsidRDefault="00D6276E" w:rsidP="00E73334">
            <w:pPr>
              <w:spacing w:after="0" w:line="240" w:lineRule="auto"/>
              <w:rPr>
                <w:rFonts w:ascii="Calibri" w:eastAsia="Times New Roman" w:hAnsi="Calibri" w:cs="Calibri"/>
                <w:color w:val="000000"/>
                <w:sz w:val="18"/>
              </w:rPr>
            </w:pPr>
          </w:p>
        </w:tc>
        <w:tc>
          <w:tcPr>
            <w:tcW w:w="990" w:type="dxa"/>
            <w:tcBorders>
              <w:top w:val="nil"/>
              <w:left w:val="nil"/>
              <w:bottom w:val="nil"/>
              <w:right w:val="nil"/>
            </w:tcBorders>
            <w:shd w:val="clear" w:color="auto" w:fill="auto"/>
            <w:noWrap/>
            <w:vAlign w:val="bottom"/>
            <w:hideMark/>
          </w:tcPr>
          <w:p w14:paraId="6C6138B4" w14:textId="77777777" w:rsidR="00D6276E" w:rsidRPr="001C4C93" w:rsidRDefault="00D6276E" w:rsidP="00E73334">
            <w:pPr>
              <w:spacing w:after="0" w:line="240" w:lineRule="auto"/>
              <w:rPr>
                <w:rFonts w:ascii="Calibri" w:eastAsia="Times New Roman" w:hAnsi="Calibri" w:cs="Calibri"/>
                <w:color w:val="000000"/>
                <w:sz w:val="18"/>
              </w:rPr>
            </w:pPr>
          </w:p>
        </w:tc>
        <w:tc>
          <w:tcPr>
            <w:tcW w:w="450" w:type="dxa"/>
            <w:tcBorders>
              <w:top w:val="nil"/>
              <w:left w:val="nil"/>
              <w:bottom w:val="nil"/>
              <w:right w:val="nil"/>
            </w:tcBorders>
            <w:shd w:val="clear" w:color="auto" w:fill="auto"/>
            <w:noWrap/>
            <w:vAlign w:val="bottom"/>
            <w:hideMark/>
          </w:tcPr>
          <w:p w14:paraId="68C946BA" w14:textId="77777777" w:rsidR="00D6276E" w:rsidRPr="001C4C93" w:rsidRDefault="00D6276E" w:rsidP="00E73334">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bottom"/>
            <w:hideMark/>
          </w:tcPr>
          <w:p w14:paraId="0CAB38CC" w14:textId="302E6492" w:rsidR="00D6276E" w:rsidRPr="00FE7ED0" w:rsidRDefault="003E319C" w:rsidP="00E73334">
            <w:pPr>
              <w:spacing w:after="0" w:line="240" w:lineRule="auto"/>
              <w:rPr>
                <w:rFonts w:ascii="Calibri" w:eastAsia="Times New Roman" w:hAnsi="Calibri" w:cs="Calibri"/>
                <w:b/>
                <w:color w:val="000000"/>
                <w:sz w:val="18"/>
                <w:u w:val="single"/>
              </w:rPr>
            </w:pPr>
            <w:proofErr w:type="spellStart"/>
            <w:r>
              <w:rPr>
                <w:rFonts w:ascii="Calibri" w:eastAsia="Times New Roman" w:hAnsi="Calibri" w:cs="Calibri"/>
                <w:b/>
                <w:color w:val="000000"/>
                <w:sz w:val="18"/>
                <w:u w:val="single"/>
              </w:rPr>
              <w:t>Ard</w:t>
            </w:r>
            <w:proofErr w:type="spellEnd"/>
          </w:p>
        </w:tc>
        <w:tc>
          <w:tcPr>
            <w:tcW w:w="1350" w:type="dxa"/>
            <w:gridSpan w:val="3"/>
            <w:tcBorders>
              <w:top w:val="nil"/>
              <w:left w:val="nil"/>
              <w:bottom w:val="nil"/>
              <w:right w:val="nil"/>
            </w:tcBorders>
            <w:shd w:val="clear" w:color="auto" w:fill="auto"/>
            <w:noWrap/>
            <w:vAlign w:val="bottom"/>
            <w:hideMark/>
          </w:tcPr>
          <w:p w14:paraId="1FAE9AD1" w14:textId="77777777" w:rsidR="00D6276E" w:rsidRPr="001C4C93" w:rsidRDefault="00D6276E" w:rsidP="00E73334">
            <w:pPr>
              <w:spacing w:after="0" w:line="240" w:lineRule="auto"/>
              <w:rPr>
                <w:rFonts w:ascii="Calibri" w:eastAsia="Times New Roman" w:hAnsi="Calibri" w:cs="Calibri"/>
                <w:color w:val="000000"/>
                <w:sz w:val="18"/>
              </w:rPr>
            </w:pPr>
            <w:r>
              <w:rPr>
                <w:rFonts w:ascii="Calibri" w:eastAsia="Times New Roman" w:hAnsi="Calibri" w:cs="Calibri"/>
                <w:color w:val="000000"/>
                <w:sz w:val="18"/>
              </w:rPr>
              <w:t>Signal (L)</w:t>
            </w:r>
          </w:p>
        </w:tc>
        <w:tc>
          <w:tcPr>
            <w:tcW w:w="1890" w:type="dxa"/>
            <w:gridSpan w:val="3"/>
            <w:tcBorders>
              <w:top w:val="nil"/>
              <w:left w:val="nil"/>
              <w:bottom w:val="single" w:sz="4" w:space="0" w:color="FF0000"/>
              <w:right w:val="nil"/>
            </w:tcBorders>
            <w:vAlign w:val="bottom"/>
          </w:tcPr>
          <w:p w14:paraId="0875F9F4" w14:textId="6E4A181F" w:rsidR="00D6276E" w:rsidRPr="001C4C93" w:rsidRDefault="00D6276E" w:rsidP="00D6276E">
            <w:pPr>
              <w:spacing w:after="0" w:line="240" w:lineRule="auto"/>
              <w:jc w:val="center"/>
              <w:rPr>
                <w:rFonts w:ascii="Calibri" w:eastAsia="Times New Roman" w:hAnsi="Calibri" w:cs="Calibri"/>
                <w:color w:val="000000"/>
                <w:sz w:val="18"/>
              </w:rPr>
            </w:pPr>
            <w:r>
              <w:rPr>
                <w:rFonts w:ascii="Calibri" w:eastAsia="Times New Roman" w:hAnsi="Calibri" w:cs="Calibri"/>
                <w:color w:val="000000"/>
                <w:sz w:val="18"/>
              </w:rPr>
              <w:t>Ports</w:t>
            </w:r>
          </w:p>
        </w:tc>
        <w:tc>
          <w:tcPr>
            <w:tcW w:w="1440" w:type="dxa"/>
            <w:tcBorders>
              <w:top w:val="nil"/>
              <w:left w:val="nil"/>
              <w:bottom w:val="nil"/>
              <w:right w:val="nil"/>
            </w:tcBorders>
            <w:shd w:val="clear" w:color="auto" w:fill="auto"/>
            <w:noWrap/>
            <w:vAlign w:val="bottom"/>
            <w:hideMark/>
          </w:tcPr>
          <w:p w14:paraId="3102B7B2" w14:textId="77777777" w:rsidR="00D6276E" w:rsidRPr="001C4C93" w:rsidRDefault="00D6276E" w:rsidP="00E73334">
            <w:pPr>
              <w:spacing w:after="0" w:line="240" w:lineRule="auto"/>
              <w:rPr>
                <w:rFonts w:ascii="Calibri" w:eastAsia="Times New Roman" w:hAnsi="Calibri" w:cs="Calibri"/>
                <w:color w:val="000000"/>
                <w:sz w:val="18"/>
              </w:rPr>
            </w:pPr>
            <w:r>
              <w:rPr>
                <w:rFonts w:ascii="Calibri" w:eastAsia="Times New Roman" w:hAnsi="Calibri" w:cs="Calibri"/>
                <w:color w:val="000000"/>
                <w:sz w:val="18"/>
              </w:rPr>
              <w:t>Signal (R)</w:t>
            </w:r>
          </w:p>
        </w:tc>
      </w:tr>
      <w:tr w:rsidR="00B709B5" w:rsidRPr="001C4C93" w14:paraId="7F79227C" w14:textId="77777777" w:rsidTr="009E6A28">
        <w:trPr>
          <w:trHeight w:val="302"/>
        </w:trPr>
        <w:tc>
          <w:tcPr>
            <w:tcW w:w="1167" w:type="dxa"/>
            <w:gridSpan w:val="2"/>
            <w:tcBorders>
              <w:top w:val="nil"/>
              <w:left w:val="nil"/>
              <w:bottom w:val="nil"/>
              <w:right w:val="nil"/>
            </w:tcBorders>
            <w:shd w:val="clear" w:color="auto" w:fill="auto"/>
            <w:noWrap/>
            <w:vAlign w:val="bottom"/>
            <w:hideMark/>
          </w:tcPr>
          <w:p w14:paraId="57CB2F81" w14:textId="77777777" w:rsidR="00B709B5" w:rsidRPr="001C4C93" w:rsidRDefault="00B709B5" w:rsidP="00E73334">
            <w:pPr>
              <w:spacing w:after="0" w:line="240" w:lineRule="auto"/>
              <w:rPr>
                <w:rFonts w:ascii="Calibri" w:eastAsia="Times New Roman" w:hAnsi="Calibri" w:cs="Calibri"/>
                <w:color w:val="000000"/>
                <w:sz w:val="18"/>
              </w:rPr>
            </w:pPr>
          </w:p>
        </w:tc>
        <w:tc>
          <w:tcPr>
            <w:tcW w:w="1170" w:type="dxa"/>
            <w:gridSpan w:val="2"/>
            <w:tcBorders>
              <w:top w:val="nil"/>
              <w:left w:val="nil"/>
              <w:bottom w:val="nil"/>
              <w:right w:val="nil"/>
            </w:tcBorders>
          </w:tcPr>
          <w:p w14:paraId="631EF63F" w14:textId="77777777" w:rsidR="00B709B5" w:rsidRPr="001C4C93" w:rsidRDefault="00B709B5" w:rsidP="00E73334">
            <w:pPr>
              <w:spacing w:after="0" w:line="240" w:lineRule="auto"/>
              <w:rPr>
                <w:rFonts w:ascii="Calibri" w:eastAsia="Times New Roman" w:hAnsi="Calibri" w:cs="Calibri"/>
                <w:color w:val="000000"/>
                <w:sz w:val="18"/>
              </w:rPr>
            </w:pPr>
          </w:p>
        </w:tc>
        <w:tc>
          <w:tcPr>
            <w:tcW w:w="270" w:type="dxa"/>
            <w:tcBorders>
              <w:top w:val="nil"/>
              <w:left w:val="nil"/>
              <w:bottom w:val="nil"/>
              <w:right w:val="nil"/>
            </w:tcBorders>
          </w:tcPr>
          <w:p w14:paraId="78AA17F5" w14:textId="1817C64B" w:rsidR="00B709B5" w:rsidRPr="001C4C93" w:rsidRDefault="00B709B5" w:rsidP="00E73334">
            <w:pPr>
              <w:spacing w:after="0" w:line="240" w:lineRule="auto"/>
              <w:rPr>
                <w:rFonts w:ascii="Calibri" w:eastAsia="Times New Roman" w:hAnsi="Calibri" w:cs="Calibri"/>
                <w:color w:val="000000"/>
                <w:sz w:val="18"/>
              </w:rPr>
            </w:pPr>
          </w:p>
        </w:tc>
        <w:tc>
          <w:tcPr>
            <w:tcW w:w="1260" w:type="dxa"/>
            <w:tcBorders>
              <w:top w:val="nil"/>
              <w:left w:val="nil"/>
              <w:bottom w:val="nil"/>
              <w:right w:val="nil"/>
            </w:tcBorders>
          </w:tcPr>
          <w:p w14:paraId="28EA5556" w14:textId="30564537" w:rsidR="00B709B5" w:rsidRPr="00896B4A" w:rsidRDefault="00B709B5" w:rsidP="00E73334">
            <w:pPr>
              <w:spacing w:after="0" w:line="240" w:lineRule="auto"/>
              <w:rPr>
                <w:rFonts w:ascii="Calibri" w:eastAsia="Times New Roman" w:hAnsi="Calibri" w:cs="Calibri"/>
                <w:color w:val="FF0000"/>
                <w:sz w:val="18"/>
              </w:rPr>
            </w:pPr>
          </w:p>
        </w:tc>
        <w:tc>
          <w:tcPr>
            <w:tcW w:w="990" w:type="dxa"/>
            <w:tcBorders>
              <w:top w:val="nil"/>
              <w:left w:val="nil"/>
              <w:bottom w:val="nil"/>
              <w:right w:val="nil"/>
            </w:tcBorders>
            <w:shd w:val="clear" w:color="auto" w:fill="auto"/>
            <w:noWrap/>
            <w:vAlign w:val="bottom"/>
            <w:hideMark/>
          </w:tcPr>
          <w:p w14:paraId="40D8862E" w14:textId="77777777" w:rsidR="00B709B5" w:rsidRPr="001C4C93" w:rsidRDefault="00B709B5" w:rsidP="00E73334">
            <w:pPr>
              <w:spacing w:after="0" w:line="240" w:lineRule="auto"/>
              <w:rPr>
                <w:rFonts w:ascii="Calibri" w:eastAsia="Times New Roman" w:hAnsi="Calibri" w:cs="Calibri"/>
                <w:color w:val="000000"/>
                <w:sz w:val="18"/>
              </w:rPr>
            </w:pPr>
          </w:p>
        </w:tc>
        <w:tc>
          <w:tcPr>
            <w:tcW w:w="450" w:type="dxa"/>
            <w:tcBorders>
              <w:top w:val="nil"/>
              <w:left w:val="nil"/>
              <w:bottom w:val="nil"/>
              <w:right w:val="nil"/>
            </w:tcBorders>
            <w:shd w:val="clear" w:color="auto" w:fill="auto"/>
            <w:noWrap/>
            <w:vAlign w:val="center"/>
            <w:hideMark/>
          </w:tcPr>
          <w:p w14:paraId="4DA0668E" w14:textId="77777777" w:rsidR="00B709B5" w:rsidRPr="001C4C93" w:rsidRDefault="00B709B5" w:rsidP="00E73334">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1D8B393E"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D15</w:t>
            </w:r>
          </w:p>
        </w:tc>
        <w:tc>
          <w:tcPr>
            <w:tcW w:w="1350" w:type="dxa"/>
            <w:gridSpan w:val="3"/>
            <w:tcBorders>
              <w:top w:val="single" w:sz="8" w:space="0" w:color="FF0000"/>
              <w:left w:val="single" w:sz="8" w:space="0" w:color="FF0000"/>
              <w:bottom w:val="nil"/>
              <w:right w:val="single" w:sz="4" w:space="0" w:color="FF0000"/>
            </w:tcBorders>
            <w:shd w:val="clear" w:color="auto" w:fill="FFCCCC"/>
            <w:noWrap/>
            <w:vAlign w:val="center"/>
            <w:hideMark/>
          </w:tcPr>
          <w:p w14:paraId="011FC955" w14:textId="6318F66D" w:rsidR="00B709B5" w:rsidRPr="00327A66" w:rsidRDefault="003A19CB" w:rsidP="00D26A02">
            <w:pPr>
              <w:spacing w:after="0" w:line="240" w:lineRule="auto"/>
              <w:rPr>
                <w:rFonts w:ascii="Calibri" w:eastAsia="Times New Roman" w:hAnsi="Calibri" w:cs="Calibri"/>
                <w:sz w:val="18"/>
              </w:rPr>
            </w:pPr>
            <w:r>
              <w:rPr>
                <w:rFonts w:ascii="Calibri" w:eastAsia="Times New Roman" w:hAnsi="Calibri" w:cs="Calibri"/>
                <w:sz w:val="18"/>
              </w:rPr>
              <w:t>FC3_</w:t>
            </w:r>
            <w:r w:rsidR="00B709B5">
              <w:rPr>
                <w:rFonts w:ascii="Calibri" w:eastAsia="Times New Roman" w:hAnsi="Calibri" w:cs="Calibri"/>
                <w:sz w:val="18"/>
              </w:rPr>
              <w:t>SCL</w:t>
            </w:r>
          </w:p>
        </w:tc>
        <w:tc>
          <w:tcPr>
            <w:tcW w:w="841" w:type="dxa"/>
            <w:tcBorders>
              <w:top w:val="single" w:sz="4" w:space="0" w:color="FF0000"/>
              <w:left w:val="single" w:sz="4" w:space="0" w:color="FF0000"/>
              <w:right w:val="single" w:sz="4" w:space="0" w:color="FF0000"/>
            </w:tcBorders>
            <w:shd w:val="clear" w:color="auto" w:fill="BFBFBF" w:themeFill="background1" w:themeFillShade="BF"/>
            <w:vAlign w:val="center"/>
          </w:tcPr>
          <w:p w14:paraId="50414B2A" w14:textId="1F9ABAFD" w:rsidR="00B709B5" w:rsidRPr="0061606C" w:rsidRDefault="00893446" w:rsidP="00D26A02">
            <w:pPr>
              <w:spacing w:after="0" w:line="240" w:lineRule="auto"/>
              <w:rPr>
                <w:rFonts w:ascii="Calibri" w:eastAsia="Times New Roman" w:hAnsi="Calibri" w:cs="Calibri"/>
                <w:color w:val="FF0000"/>
                <w:sz w:val="18"/>
              </w:rPr>
            </w:pPr>
            <w:r w:rsidRPr="0061606C">
              <w:rPr>
                <w:rFonts w:ascii="Calibri" w:eastAsia="Times New Roman" w:hAnsi="Calibri" w:cs="Calibri"/>
                <w:color w:val="FF0000"/>
                <w:sz w:val="18"/>
              </w:rPr>
              <w:t>P</w:t>
            </w:r>
            <w:r w:rsidR="0061606C" w:rsidRPr="0061606C">
              <w:rPr>
                <w:rFonts w:ascii="Calibri" w:eastAsia="Times New Roman" w:hAnsi="Calibri" w:cs="Calibri"/>
                <w:color w:val="FF0000"/>
                <w:sz w:val="18"/>
              </w:rPr>
              <w:t>0</w:t>
            </w:r>
            <w:r w:rsidRPr="0061606C">
              <w:rPr>
                <w:rFonts w:ascii="Calibri" w:eastAsia="Times New Roman" w:hAnsi="Calibri" w:cs="Calibri"/>
                <w:color w:val="FF0000"/>
                <w:sz w:val="18"/>
              </w:rPr>
              <w:t>_</w:t>
            </w:r>
            <w:r w:rsidR="00F3099D">
              <w:rPr>
                <w:rFonts w:ascii="Calibri" w:eastAsia="Times New Roman" w:hAnsi="Calibri" w:cs="Calibri"/>
                <w:color w:val="FF0000"/>
                <w:sz w:val="18"/>
              </w:rPr>
              <w:t>21</w:t>
            </w:r>
            <w:r w:rsidR="002E73AE">
              <w:rPr>
                <w:rFonts w:ascii="Calibri" w:eastAsia="Times New Roman" w:hAnsi="Calibri" w:cs="Calibri"/>
                <w:color w:val="FF0000"/>
                <w:sz w:val="18"/>
              </w:rPr>
              <w:t>*</w:t>
            </w:r>
          </w:p>
        </w:tc>
        <w:tc>
          <w:tcPr>
            <w:tcW w:w="239" w:type="dxa"/>
            <w:tcBorders>
              <w:left w:val="single" w:sz="4" w:space="0" w:color="FF0000"/>
              <w:right w:val="single" w:sz="4" w:space="0" w:color="auto"/>
            </w:tcBorders>
            <w:vAlign w:val="center"/>
          </w:tcPr>
          <w:p w14:paraId="73ED72EE"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3B7B7222" w14:textId="5F90185C" w:rsidR="00B709B5" w:rsidRPr="00336B56" w:rsidRDefault="003546B9" w:rsidP="00D26A02">
            <w:pPr>
              <w:spacing w:after="0" w:line="240" w:lineRule="auto"/>
              <w:rPr>
                <w:rFonts w:ascii="Calibri" w:eastAsia="Times New Roman" w:hAnsi="Calibri" w:cs="Calibri"/>
                <w:color w:val="FF0000"/>
                <w:sz w:val="18"/>
              </w:rPr>
            </w:pPr>
            <w:r>
              <w:rPr>
                <w:rFonts w:ascii="Calibri" w:eastAsia="Times New Roman" w:hAnsi="Calibri" w:cs="Calibri"/>
                <w:color w:val="FF0000"/>
                <w:sz w:val="18"/>
              </w:rPr>
              <w:t>P0_0</w:t>
            </w:r>
          </w:p>
        </w:tc>
        <w:tc>
          <w:tcPr>
            <w:tcW w:w="1440" w:type="dxa"/>
            <w:tcBorders>
              <w:top w:val="single" w:sz="4" w:space="0" w:color="auto"/>
              <w:left w:val="single" w:sz="4" w:space="0" w:color="auto"/>
              <w:bottom w:val="nil"/>
              <w:right w:val="single" w:sz="4" w:space="0" w:color="auto"/>
            </w:tcBorders>
            <w:shd w:val="clear" w:color="auto" w:fill="auto"/>
            <w:noWrap/>
            <w:vAlign w:val="center"/>
          </w:tcPr>
          <w:p w14:paraId="09D65B4C" w14:textId="00FC1B39" w:rsidR="00B709B5" w:rsidRPr="005B3A92" w:rsidRDefault="008C3AB2" w:rsidP="00D26A02">
            <w:pPr>
              <w:spacing w:after="0" w:line="240" w:lineRule="auto"/>
              <w:rPr>
                <w:rFonts w:ascii="Calibri" w:eastAsia="Times New Roman" w:hAnsi="Calibri" w:cs="Calibri"/>
                <w:color w:val="A6A6A6" w:themeColor="background1" w:themeShade="A6"/>
                <w:sz w:val="18"/>
              </w:rPr>
            </w:pPr>
            <w:r>
              <w:rPr>
                <w:rFonts w:ascii="Calibri" w:eastAsia="Times New Roman" w:hAnsi="Calibri" w:cs="Calibri"/>
                <w:sz w:val="18"/>
              </w:rPr>
              <w:t>GPIO</w:t>
            </w:r>
          </w:p>
        </w:tc>
      </w:tr>
      <w:tr w:rsidR="00B709B5" w:rsidRPr="001C4C93" w14:paraId="513E0072" w14:textId="77777777" w:rsidTr="009E6A28">
        <w:trPr>
          <w:trHeight w:val="302"/>
        </w:trPr>
        <w:tc>
          <w:tcPr>
            <w:tcW w:w="1167" w:type="dxa"/>
            <w:gridSpan w:val="2"/>
            <w:tcBorders>
              <w:top w:val="nil"/>
              <w:left w:val="nil"/>
              <w:bottom w:val="nil"/>
              <w:right w:val="nil"/>
            </w:tcBorders>
            <w:shd w:val="clear" w:color="auto" w:fill="auto"/>
            <w:noWrap/>
            <w:vAlign w:val="bottom"/>
            <w:hideMark/>
          </w:tcPr>
          <w:p w14:paraId="652CF1DF" w14:textId="77777777" w:rsidR="00B709B5" w:rsidRPr="001C4C93" w:rsidRDefault="00B709B5" w:rsidP="00E73334">
            <w:pPr>
              <w:spacing w:after="0" w:line="240" w:lineRule="auto"/>
              <w:rPr>
                <w:rFonts w:ascii="Calibri" w:eastAsia="Times New Roman" w:hAnsi="Calibri" w:cs="Calibri"/>
                <w:color w:val="000000"/>
                <w:sz w:val="18"/>
              </w:rPr>
            </w:pPr>
            <w:r>
              <w:rPr>
                <w:rFonts w:ascii="Calibri" w:eastAsia="Times New Roman" w:hAnsi="Calibri" w:cs="Calibri"/>
                <w:color w:val="000000"/>
                <w:sz w:val="18"/>
              </w:rPr>
              <w:t>Signal (L)</w:t>
            </w:r>
          </w:p>
        </w:tc>
        <w:tc>
          <w:tcPr>
            <w:tcW w:w="2700" w:type="dxa"/>
            <w:gridSpan w:val="4"/>
            <w:tcBorders>
              <w:top w:val="nil"/>
              <w:left w:val="nil"/>
              <w:bottom w:val="single" w:sz="4" w:space="0" w:color="auto"/>
              <w:right w:val="nil"/>
            </w:tcBorders>
          </w:tcPr>
          <w:p w14:paraId="0847D78D" w14:textId="66B74CA7" w:rsidR="00B709B5" w:rsidRPr="001C4C93" w:rsidRDefault="00B709B5" w:rsidP="00B709B5">
            <w:pPr>
              <w:spacing w:after="0" w:line="240" w:lineRule="auto"/>
              <w:jc w:val="center"/>
              <w:rPr>
                <w:rFonts w:ascii="Calibri" w:eastAsia="Times New Roman" w:hAnsi="Calibri" w:cs="Calibri"/>
                <w:color w:val="000000"/>
                <w:sz w:val="18"/>
              </w:rPr>
            </w:pPr>
            <w:r>
              <w:rPr>
                <w:rFonts w:ascii="Calibri" w:eastAsia="Times New Roman" w:hAnsi="Calibri" w:cs="Calibri"/>
                <w:color w:val="000000"/>
                <w:sz w:val="18"/>
              </w:rPr>
              <w:t>Ports</w:t>
            </w:r>
          </w:p>
        </w:tc>
        <w:tc>
          <w:tcPr>
            <w:tcW w:w="990" w:type="dxa"/>
            <w:tcBorders>
              <w:top w:val="nil"/>
              <w:left w:val="nil"/>
              <w:bottom w:val="nil"/>
              <w:right w:val="nil"/>
            </w:tcBorders>
            <w:shd w:val="clear" w:color="auto" w:fill="auto"/>
            <w:noWrap/>
            <w:vAlign w:val="bottom"/>
            <w:hideMark/>
          </w:tcPr>
          <w:p w14:paraId="4724E00A" w14:textId="2C23024B" w:rsidR="00B709B5" w:rsidRPr="001C4C93" w:rsidRDefault="00B709B5" w:rsidP="00E73334">
            <w:pPr>
              <w:spacing w:after="0" w:line="240" w:lineRule="auto"/>
              <w:rPr>
                <w:rFonts w:ascii="Calibri" w:eastAsia="Times New Roman" w:hAnsi="Calibri" w:cs="Calibri"/>
                <w:color w:val="000000"/>
                <w:sz w:val="18"/>
              </w:rPr>
            </w:pPr>
            <w:r>
              <w:rPr>
                <w:rFonts w:ascii="Calibri" w:eastAsia="Times New Roman" w:hAnsi="Calibri" w:cs="Calibri"/>
                <w:color w:val="000000"/>
                <w:sz w:val="18"/>
              </w:rPr>
              <w:t xml:space="preserve">Signal </w:t>
            </w:r>
            <w:r w:rsidR="00D6276E">
              <w:rPr>
                <w:rFonts w:ascii="Calibri" w:eastAsia="Times New Roman" w:hAnsi="Calibri" w:cs="Calibri"/>
                <w:color w:val="000000"/>
                <w:sz w:val="18"/>
              </w:rPr>
              <w:t>(R)</w:t>
            </w:r>
          </w:p>
        </w:tc>
        <w:tc>
          <w:tcPr>
            <w:tcW w:w="450" w:type="dxa"/>
            <w:tcBorders>
              <w:top w:val="nil"/>
              <w:left w:val="nil"/>
              <w:bottom w:val="nil"/>
              <w:right w:val="nil"/>
            </w:tcBorders>
            <w:shd w:val="clear" w:color="auto" w:fill="auto"/>
            <w:noWrap/>
            <w:vAlign w:val="center"/>
            <w:hideMark/>
          </w:tcPr>
          <w:p w14:paraId="6CB3B2BA" w14:textId="77777777" w:rsidR="00B709B5" w:rsidRPr="001C4C93" w:rsidRDefault="00B709B5" w:rsidP="00E73334">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44DC7445"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D14</w:t>
            </w:r>
          </w:p>
        </w:tc>
        <w:tc>
          <w:tcPr>
            <w:tcW w:w="1350" w:type="dxa"/>
            <w:gridSpan w:val="3"/>
            <w:tcBorders>
              <w:top w:val="nil"/>
              <w:left w:val="single" w:sz="8" w:space="0" w:color="FF0000"/>
              <w:bottom w:val="nil"/>
              <w:right w:val="single" w:sz="4" w:space="0" w:color="FF0000"/>
            </w:tcBorders>
            <w:shd w:val="clear" w:color="auto" w:fill="FFCCCC"/>
            <w:noWrap/>
            <w:vAlign w:val="center"/>
            <w:hideMark/>
          </w:tcPr>
          <w:p w14:paraId="586547B8" w14:textId="6ED498D0" w:rsidR="00B709B5" w:rsidRPr="00327A66" w:rsidRDefault="003A19CB" w:rsidP="00D26A02">
            <w:pPr>
              <w:spacing w:after="0" w:line="240" w:lineRule="auto"/>
              <w:rPr>
                <w:rFonts w:ascii="Calibri" w:eastAsia="Times New Roman" w:hAnsi="Calibri" w:cs="Calibri"/>
                <w:sz w:val="18"/>
              </w:rPr>
            </w:pPr>
            <w:r>
              <w:rPr>
                <w:rFonts w:ascii="Calibri" w:eastAsia="Times New Roman" w:hAnsi="Calibri" w:cs="Calibri"/>
                <w:sz w:val="18"/>
              </w:rPr>
              <w:t>FC3_</w:t>
            </w:r>
            <w:r w:rsidR="00B709B5">
              <w:rPr>
                <w:rFonts w:ascii="Calibri" w:eastAsia="Times New Roman" w:hAnsi="Calibri" w:cs="Calibri"/>
                <w:sz w:val="18"/>
              </w:rPr>
              <w:t>SDA</w:t>
            </w:r>
          </w:p>
        </w:tc>
        <w:tc>
          <w:tcPr>
            <w:tcW w:w="841" w:type="dxa"/>
            <w:tcBorders>
              <w:left w:val="single" w:sz="4" w:space="0" w:color="FF0000"/>
              <w:right w:val="single" w:sz="4" w:space="0" w:color="FF0000"/>
            </w:tcBorders>
            <w:shd w:val="clear" w:color="auto" w:fill="BFBFBF" w:themeFill="background1" w:themeFillShade="BF"/>
            <w:vAlign w:val="center"/>
          </w:tcPr>
          <w:p w14:paraId="0EE456DC" w14:textId="7B249738" w:rsidR="00B709B5" w:rsidRPr="0061606C" w:rsidRDefault="00893446" w:rsidP="00D26A02">
            <w:pPr>
              <w:spacing w:after="0" w:line="240" w:lineRule="auto"/>
              <w:rPr>
                <w:rFonts w:ascii="Calibri" w:eastAsia="Times New Roman" w:hAnsi="Calibri" w:cs="Calibri"/>
                <w:color w:val="FF0000"/>
                <w:sz w:val="18"/>
              </w:rPr>
            </w:pPr>
            <w:r w:rsidRPr="0061606C">
              <w:rPr>
                <w:rFonts w:ascii="Calibri" w:eastAsia="Times New Roman" w:hAnsi="Calibri" w:cs="Calibri"/>
                <w:color w:val="FF0000"/>
                <w:sz w:val="18"/>
              </w:rPr>
              <w:t>P</w:t>
            </w:r>
            <w:r w:rsidR="0061606C" w:rsidRPr="0061606C">
              <w:rPr>
                <w:rFonts w:ascii="Calibri" w:eastAsia="Times New Roman" w:hAnsi="Calibri" w:cs="Calibri"/>
                <w:color w:val="FF0000"/>
                <w:sz w:val="18"/>
              </w:rPr>
              <w:t>0</w:t>
            </w:r>
            <w:r w:rsidRPr="0061606C">
              <w:rPr>
                <w:rFonts w:ascii="Calibri" w:eastAsia="Times New Roman" w:hAnsi="Calibri" w:cs="Calibri"/>
                <w:color w:val="FF0000"/>
                <w:sz w:val="18"/>
              </w:rPr>
              <w:t>_2</w:t>
            </w:r>
            <w:r w:rsidR="00F3099D">
              <w:rPr>
                <w:rFonts w:ascii="Calibri" w:eastAsia="Times New Roman" w:hAnsi="Calibri" w:cs="Calibri"/>
                <w:color w:val="FF0000"/>
                <w:sz w:val="18"/>
              </w:rPr>
              <w:t>0</w:t>
            </w:r>
            <w:r w:rsidR="003200D0">
              <w:rPr>
                <w:rFonts w:ascii="Calibri" w:eastAsia="Times New Roman" w:hAnsi="Calibri" w:cs="Calibri"/>
                <w:color w:val="FF0000"/>
                <w:sz w:val="18"/>
              </w:rPr>
              <w:t>*</w:t>
            </w:r>
          </w:p>
        </w:tc>
        <w:tc>
          <w:tcPr>
            <w:tcW w:w="239" w:type="dxa"/>
            <w:tcBorders>
              <w:left w:val="single" w:sz="4" w:space="0" w:color="FF0000"/>
              <w:right w:val="single" w:sz="4" w:space="0" w:color="auto"/>
            </w:tcBorders>
            <w:vAlign w:val="center"/>
          </w:tcPr>
          <w:p w14:paraId="68E4F502"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407D30B7" w14:textId="35A39753" w:rsidR="00B709B5" w:rsidRPr="00336B56" w:rsidRDefault="003546B9" w:rsidP="00D26A02">
            <w:pPr>
              <w:spacing w:after="0" w:line="240" w:lineRule="auto"/>
              <w:rPr>
                <w:rFonts w:ascii="Calibri" w:eastAsia="Times New Roman" w:hAnsi="Calibri" w:cs="Calibri"/>
                <w:color w:val="FF0000"/>
                <w:sz w:val="18"/>
              </w:rPr>
            </w:pPr>
            <w:r>
              <w:rPr>
                <w:rFonts w:ascii="Calibri" w:eastAsia="Times New Roman" w:hAnsi="Calibri" w:cs="Calibri"/>
                <w:color w:val="FF0000"/>
                <w:sz w:val="18"/>
              </w:rPr>
              <w:t>P0_1</w:t>
            </w:r>
          </w:p>
        </w:tc>
        <w:tc>
          <w:tcPr>
            <w:tcW w:w="1440" w:type="dxa"/>
            <w:tcBorders>
              <w:top w:val="nil"/>
              <w:left w:val="single" w:sz="4" w:space="0" w:color="auto"/>
              <w:bottom w:val="nil"/>
              <w:right w:val="single" w:sz="4" w:space="0" w:color="auto"/>
            </w:tcBorders>
            <w:shd w:val="clear" w:color="auto" w:fill="auto"/>
            <w:noWrap/>
            <w:vAlign w:val="center"/>
          </w:tcPr>
          <w:p w14:paraId="1DC2B247" w14:textId="05E4FCC8" w:rsidR="00B709B5" w:rsidRPr="005B3A92" w:rsidRDefault="000C06E2" w:rsidP="00D26A02">
            <w:pPr>
              <w:spacing w:after="0" w:line="240" w:lineRule="auto"/>
              <w:rPr>
                <w:rFonts w:ascii="Calibri" w:eastAsia="Times New Roman" w:hAnsi="Calibri" w:cs="Calibri"/>
                <w:color w:val="A6A6A6" w:themeColor="background1" w:themeShade="A6"/>
                <w:sz w:val="18"/>
              </w:rPr>
            </w:pPr>
            <w:r w:rsidRPr="000C06E2">
              <w:rPr>
                <w:rFonts w:ascii="Calibri" w:eastAsia="Times New Roman" w:hAnsi="Calibri" w:cs="Calibri"/>
                <w:sz w:val="18"/>
              </w:rPr>
              <w:t>GPIO</w:t>
            </w:r>
          </w:p>
        </w:tc>
      </w:tr>
      <w:tr w:rsidR="00D6276E" w:rsidRPr="001C4C93" w14:paraId="3F6D5411" w14:textId="77777777" w:rsidTr="009E6A28">
        <w:trPr>
          <w:trHeight w:val="302"/>
        </w:trPr>
        <w:tc>
          <w:tcPr>
            <w:tcW w:w="1167" w:type="dxa"/>
            <w:gridSpan w:val="2"/>
            <w:tcBorders>
              <w:top w:val="single" w:sz="4" w:space="0" w:color="auto"/>
              <w:left w:val="single" w:sz="4" w:space="0" w:color="auto"/>
              <w:bottom w:val="nil"/>
              <w:right w:val="nil"/>
            </w:tcBorders>
            <w:shd w:val="clear" w:color="auto" w:fill="auto"/>
            <w:noWrap/>
            <w:vAlign w:val="center"/>
          </w:tcPr>
          <w:p w14:paraId="52A3E729" w14:textId="65D4AE98" w:rsidR="00B709B5" w:rsidRPr="001C4C93" w:rsidRDefault="0051726E" w:rsidP="00E73334">
            <w:pPr>
              <w:spacing w:after="0" w:line="240" w:lineRule="auto"/>
              <w:rPr>
                <w:rFonts w:ascii="Calibri" w:eastAsia="Times New Roman" w:hAnsi="Calibri" w:cs="Calibri"/>
                <w:color w:val="D9D9D9" w:themeColor="background1" w:themeShade="D9"/>
                <w:sz w:val="18"/>
              </w:rPr>
            </w:pPr>
            <w:r w:rsidRPr="0051726E">
              <w:rPr>
                <w:rFonts w:ascii="Calibri" w:eastAsia="Times New Roman" w:hAnsi="Calibri" w:cs="Calibri"/>
                <w:sz w:val="18"/>
              </w:rPr>
              <w:t>GPIO</w:t>
            </w:r>
          </w:p>
        </w:tc>
        <w:tc>
          <w:tcPr>
            <w:tcW w:w="1170" w:type="dxa"/>
            <w:gridSpan w:val="2"/>
            <w:tcBorders>
              <w:top w:val="single" w:sz="4" w:space="0" w:color="auto"/>
              <w:left w:val="single" w:sz="4" w:space="0" w:color="auto"/>
              <w:bottom w:val="nil"/>
              <w:right w:val="single" w:sz="4" w:space="0" w:color="auto"/>
            </w:tcBorders>
            <w:shd w:val="clear" w:color="auto" w:fill="BFBFBF" w:themeFill="background1" w:themeFillShade="BF"/>
          </w:tcPr>
          <w:p w14:paraId="14E859E7" w14:textId="7830E48C" w:rsidR="00B709B5" w:rsidRPr="0046489E" w:rsidRDefault="00872621" w:rsidP="00E73334">
            <w:pPr>
              <w:spacing w:after="0" w:line="240" w:lineRule="auto"/>
              <w:rPr>
                <w:rFonts w:ascii="Calibri" w:eastAsia="Times New Roman" w:hAnsi="Calibri" w:cs="Calibri"/>
                <w:sz w:val="18"/>
              </w:rPr>
            </w:pPr>
            <w:r w:rsidRPr="00AB55A4">
              <w:rPr>
                <w:rFonts w:ascii="Calibri" w:eastAsia="Times New Roman" w:hAnsi="Calibri" w:cs="Calibri"/>
                <w:color w:val="FF0000"/>
                <w:sz w:val="18"/>
              </w:rPr>
              <w:t>P0_31</w:t>
            </w:r>
          </w:p>
        </w:tc>
        <w:tc>
          <w:tcPr>
            <w:tcW w:w="270" w:type="dxa"/>
            <w:tcBorders>
              <w:left w:val="single" w:sz="4" w:space="0" w:color="auto"/>
              <w:bottom w:val="nil"/>
              <w:right w:val="single" w:sz="4" w:space="0" w:color="auto"/>
            </w:tcBorders>
          </w:tcPr>
          <w:p w14:paraId="13F34803" w14:textId="178643EB" w:rsidR="00B709B5" w:rsidRPr="0046489E" w:rsidRDefault="00B709B5" w:rsidP="00E73334">
            <w:pPr>
              <w:spacing w:after="0" w:line="240" w:lineRule="auto"/>
              <w:rPr>
                <w:rFonts w:ascii="Calibri" w:eastAsia="Times New Roman" w:hAnsi="Calibri" w:cs="Calibri"/>
                <w:sz w:val="18"/>
              </w:rPr>
            </w:pPr>
          </w:p>
        </w:tc>
        <w:tc>
          <w:tcPr>
            <w:tcW w:w="1260" w:type="dxa"/>
            <w:tcBorders>
              <w:top w:val="single" w:sz="4" w:space="0" w:color="auto"/>
              <w:left w:val="single" w:sz="4" w:space="0" w:color="auto"/>
              <w:bottom w:val="nil"/>
              <w:right w:val="single" w:sz="4" w:space="0" w:color="auto"/>
            </w:tcBorders>
            <w:shd w:val="clear" w:color="auto" w:fill="BFBFBF" w:themeFill="background1" w:themeFillShade="BF"/>
            <w:vAlign w:val="center"/>
          </w:tcPr>
          <w:p w14:paraId="74E7F040" w14:textId="049609F8" w:rsidR="00B709B5" w:rsidRPr="0046489E" w:rsidRDefault="001D5CF0" w:rsidP="00E73334">
            <w:pPr>
              <w:spacing w:after="0" w:line="240" w:lineRule="auto"/>
              <w:rPr>
                <w:rFonts w:ascii="Calibri" w:eastAsia="Times New Roman" w:hAnsi="Calibri" w:cs="Calibri"/>
                <w:sz w:val="18"/>
              </w:rPr>
            </w:pPr>
            <w:r w:rsidRPr="00896B4A">
              <w:rPr>
                <w:rFonts w:ascii="Calibri" w:eastAsia="Times New Roman" w:hAnsi="Calibri" w:cs="Calibri"/>
                <w:color w:val="C00000"/>
                <w:sz w:val="18"/>
              </w:rPr>
              <w:t>P</w:t>
            </w:r>
            <w:r w:rsidR="00896B4A" w:rsidRPr="00896B4A">
              <w:rPr>
                <w:rFonts w:ascii="Calibri" w:eastAsia="Times New Roman" w:hAnsi="Calibri" w:cs="Calibri"/>
                <w:color w:val="C00000"/>
                <w:sz w:val="18"/>
              </w:rPr>
              <w:t>0_28</w:t>
            </w:r>
          </w:p>
        </w:tc>
        <w:tc>
          <w:tcPr>
            <w:tcW w:w="990" w:type="dxa"/>
            <w:tcBorders>
              <w:top w:val="single" w:sz="4" w:space="0" w:color="auto"/>
              <w:left w:val="single" w:sz="4" w:space="0" w:color="auto"/>
              <w:bottom w:val="nil"/>
              <w:right w:val="single" w:sz="4" w:space="0" w:color="auto"/>
            </w:tcBorders>
            <w:shd w:val="clear" w:color="auto" w:fill="auto"/>
            <w:noWrap/>
            <w:vAlign w:val="center"/>
          </w:tcPr>
          <w:p w14:paraId="00F8B7B9" w14:textId="61BB939C" w:rsidR="00B709B5" w:rsidRPr="00C55CA2" w:rsidRDefault="00872621" w:rsidP="00E73334">
            <w:pPr>
              <w:spacing w:after="0" w:line="240" w:lineRule="auto"/>
              <w:rPr>
                <w:rFonts w:ascii="Calibri" w:eastAsia="Times New Roman" w:hAnsi="Calibri" w:cs="Calibri"/>
                <w:sz w:val="18"/>
              </w:rPr>
            </w:pPr>
            <w:r>
              <w:rPr>
                <w:rFonts w:ascii="Calibri" w:eastAsia="Times New Roman" w:hAnsi="Calibri" w:cs="Calibri"/>
                <w:sz w:val="18"/>
              </w:rPr>
              <w:t>GPIO</w:t>
            </w:r>
          </w:p>
        </w:tc>
        <w:tc>
          <w:tcPr>
            <w:tcW w:w="450" w:type="dxa"/>
            <w:tcBorders>
              <w:top w:val="nil"/>
              <w:left w:val="nil"/>
              <w:bottom w:val="nil"/>
              <w:right w:val="nil"/>
            </w:tcBorders>
            <w:shd w:val="clear" w:color="auto" w:fill="auto"/>
            <w:noWrap/>
            <w:vAlign w:val="center"/>
            <w:hideMark/>
          </w:tcPr>
          <w:p w14:paraId="60ACDA0B"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6235CDC8" w14:textId="77777777" w:rsidR="00B709B5" w:rsidRPr="001C4C93" w:rsidRDefault="00B709B5" w:rsidP="00E73334">
            <w:pPr>
              <w:spacing w:after="0" w:line="240" w:lineRule="auto"/>
              <w:rPr>
                <w:rFonts w:ascii="Calibri" w:eastAsia="Times New Roman" w:hAnsi="Calibri" w:cs="Calibri"/>
                <w:color w:val="000000"/>
                <w:sz w:val="18"/>
              </w:rPr>
            </w:pPr>
          </w:p>
        </w:tc>
        <w:tc>
          <w:tcPr>
            <w:tcW w:w="1350" w:type="dxa"/>
            <w:gridSpan w:val="3"/>
            <w:tcBorders>
              <w:top w:val="nil"/>
              <w:left w:val="single" w:sz="8" w:space="0" w:color="FF0000"/>
              <w:bottom w:val="nil"/>
              <w:right w:val="single" w:sz="4" w:space="0" w:color="FF0000"/>
            </w:tcBorders>
            <w:shd w:val="clear" w:color="auto" w:fill="FFCCCC"/>
            <w:noWrap/>
            <w:vAlign w:val="center"/>
            <w:hideMark/>
          </w:tcPr>
          <w:p w14:paraId="45246BA4" w14:textId="77777777" w:rsidR="00B709B5" w:rsidRPr="001C4C93" w:rsidRDefault="00B709B5" w:rsidP="00D26A02">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AREF</w:t>
            </w:r>
          </w:p>
        </w:tc>
        <w:tc>
          <w:tcPr>
            <w:tcW w:w="841" w:type="dxa"/>
            <w:tcBorders>
              <w:left w:val="single" w:sz="4" w:space="0" w:color="FF0000"/>
              <w:right w:val="single" w:sz="4" w:space="0" w:color="FF0000"/>
            </w:tcBorders>
            <w:shd w:val="clear" w:color="auto" w:fill="BFBFBF" w:themeFill="background1" w:themeFillShade="BF"/>
            <w:vAlign w:val="center"/>
          </w:tcPr>
          <w:p w14:paraId="2D4DA89D" w14:textId="77777777" w:rsidR="00B709B5" w:rsidRPr="001530A2" w:rsidRDefault="00B709B5" w:rsidP="00D26A02">
            <w:pPr>
              <w:spacing w:after="0" w:line="240" w:lineRule="auto"/>
              <w:rPr>
                <w:rFonts w:ascii="Calibri" w:eastAsia="Times New Roman" w:hAnsi="Calibri" w:cs="Calibri"/>
                <w:sz w:val="18"/>
              </w:rPr>
            </w:pPr>
          </w:p>
        </w:tc>
        <w:tc>
          <w:tcPr>
            <w:tcW w:w="239" w:type="dxa"/>
            <w:tcBorders>
              <w:left w:val="single" w:sz="4" w:space="0" w:color="FF0000"/>
              <w:right w:val="single" w:sz="4" w:space="0" w:color="auto"/>
            </w:tcBorders>
            <w:vAlign w:val="center"/>
          </w:tcPr>
          <w:p w14:paraId="174A6B93"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21424154" w14:textId="1400B5C7" w:rsidR="00B709B5" w:rsidRPr="00336B56" w:rsidRDefault="002A2099" w:rsidP="00D26A02">
            <w:pPr>
              <w:spacing w:after="0" w:line="240" w:lineRule="auto"/>
              <w:rPr>
                <w:rFonts w:ascii="Calibri" w:eastAsia="Times New Roman" w:hAnsi="Calibri" w:cs="Calibri"/>
                <w:color w:val="FF0000"/>
                <w:sz w:val="18"/>
              </w:rPr>
            </w:pPr>
            <w:r>
              <w:rPr>
                <w:rFonts w:ascii="Calibri" w:eastAsia="Times New Roman" w:hAnsi="Calibri" w:cs="Calibri"/>
                <w:color w:val="FF0000"/>
                <w:sz w:val="18"/>
              </w:rPr>
              <w:t>P0_1</w:t>
            </w:r>
            <w:r w:rsidR="0032738B">
              <w:rPr>
                <w:rFonts w:ascii="Calibri" w:eastAsia="Times New Roman" w:hAnsi="Calibri" w:cs="Calibri"/>
                <w:color w:val="FF0000"/>
                <w:sz w:val="18"/>
              </w:rPr>
              <w:t>8</w:t>
            </w:r>
          </w:p>
        </w:tc>
        <w:tc>
          <w:tcPr>
            <w:tcW w:w="1440" w:type="dxa"/>
            <w:tcBorders>
              <w:top w:val="nil"/>
              <w:left w:val="single" w:sz="4" w:space="0" w:color="auto"/>
              <w:bottom w:val="nil"/>
              <w:right w:val="single" w:sz="4" w:space="0" w:color="auto"/>
            </w:tcBorders>
            <w:shd w:val="clear" w:color="auto" w:fill="auto"/>
            <w:noWrap/>
            <w:vAlign w:val="center"/>
            <w:hideMark/>
          </w:tcPr>
          <w:p w14:paraId="05D109B0" w14:textId="7F1381FB" w:rsidR="00B709B5" w:rsidRPr="00F15BE4" w:rsidRDefault="00F748A8" w:rsidP="00D26A02">
            <w:pPr>
              <w:spacing w:after="0" w:line="240" w:lineRule="auto"/>
              <w:rPr>
                <w:rFonts w:ascii="Calibri" w:eastAsia="Times New Roman" w:hAnsi="Calibri" w:cs="Calibri"/>
                <w:sz w:val="18"/>
              </w:rPr>
            </w:pPr>
            <w:r>
              <w:rPr>
                <w:rFonts w:ascii="Calibri" w:eastAsia="Times New Roman" w:hAnsi="Calibri" w:cs="Calibri"/>
                <w:sz w:val="18"/>
              </w:rPr>
              <w:t>GPIO</w:t>
            </w:r>
            <w:bookmarkStart w:id="32" w:name="_GoBack"/>
            <w:bookmarkEnd w:id="32"/>
          </w:p>
        </w:tc>
      </w:tr>
      <w:tr w:rsidR="003E319C" w:rsidRPr="001C4C93" w14:paraId="178986E7" w14:textId="77777777" w:rsidTr="009E6A28">
        <w:trPr>
          <w:trHeight w:val="302"/>
        </w:trPr>
        <w:tc>
          <w:tcPr>
            <w:tcW w:w="1167" w:type="dxa"/>
            <w:gridSpan w:val="2"/>
            <w:tcBorders>
              <w:top w:val="nil"/>
              <w:left w:val="single" w:sz="4" w:space="0" w:color="auto"/>
              <w:bottom w:val="nil"/>
              <w:right w:val="nil"/>
            </w:tcBorders>
            <w:shd w:val="clear" w:color="auto" w:fill="auto"/>
            <w:noWrap/>
            <w:vAlign w:val="center"/>
          </w:tcPr>
          <w:p w14:paraId="603EF3AE" w14:textId="50EE2962" w:rsidR="00B709B5" w:rsidRPr="001C4C93" w:rsidRDefault="0051726E" w:rsidP="00E73334">
            <w:pPr>
              <w:spacing w:after="0" w:line="240" w:lineRule="auto"/>
              <w:rPr>
                <w:rFonts w:ascii="Calibri" w:eastAsia="Times New Roman" w:hAnsi="Calibri" w:cs="Calibri"/>
                <w:color w:val="D9D9D9" w:themeColor="background1" w:themeShade="D9"/>
                <w:sz w:val="18"/>
              </w:rPr>
            </w:pPr>
            <w:r w:rsidRPr="0051726E">
              <w:rPr>
                <w:rFonts w:ascii="Calibri" w:eastAsia="Times New Roman" w:hAnsi="Calibri" w:cs="Calibri"/>
                <w:sz w:val="18"/>
              </w:rPr>
              <w:t>GPIO</w:t>
            </w:r>
          </w:p>
        </w:tc>
        <w:tc>
          <w:tcPr>
            <w:tcW w:w="1170" w:type="dxa"/>
            <w:gridSpan w:val="2"/>
            <w:tcBorders>
              <w:top w:val="nil"/>
              <w:left w:val="single" w:sz="4" w:space="0" w:color="auto"/>
              <w:bottom w:val="single" w:sz="8" w:space="0" w:color="FF0000"/>
              <w:right w:val="single" w:sz="4" w:space="0" w:color="auto"/>
            </w:tcBorders>
            <w:shd w:val="clear" w:color="auto" w:fill="BFBFBF" w:themeFill="background1" w:themeFillShade="BF"/>
          </w:tcPr>
          <w:p w14:paraId="73BE6D4E" w14:textId="44898455" w:rsidR="00B709B5" w:rsidRPr="0046489E" w:rsidRDefault="00AB55A4" w:rsidP="00E73334">
            <w:pPr>
              <w:spacing w:after="0" w:line="240" w:lineRule="auto"/>
              <w:rPr>
                <w:rFonts w:ascii="Calibri" w:eastAsia="Times New Roman" w:hAnsi="Calibri" w:cs="Calibri"/>
                <w:sz w:val="18"/>
              </w:rPr>
            </w:pPr>
            <w:r w:rsidRPr="009E2FD5">
              <w:rPr>
                <w:rFonts w:ascii="Calibri" w:eastAsia="Times New Roman" w:hAnsi="Calibri" w:cs="Calibri"/>
                <w:color w:val="FF0000"/>
                <w:sz w:val="18"/>
              </w:rPr>
              <w:t>P0_7</w:t>
            </w:r>
          </w:p>
        </w:tc>
        <w:tc>
          <w:tcPr>
            <w:tcW w:w="270" w:type="dxa"/>
            <w:tcBorders>
              <w:top w:val="nil"/>
              <w:left w:val="single" w:sz="4" w:space="0" w:color="auto"/>
              <w:bottom w:val="nil"/>
              <w:right w:val="single" w:sz="4" w:space="0" w:color="auto"/>
            </w:tcBorders>
          </w:tcPr>
          <w:p w14:paraId="59B68B05" w14:textId="46B39DED"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auto"/>
              <w:bottom w:val="single" w:sz="8" w:space="0" w:color="FF0000"/>
              <w:right w:val="single" w:sz="4" w:space="0" w:color="auto"/>
            </w:tcBorders>
            <w:shd w:val="clear" w:color="auto" w:fill="BFBFBF" w:themeFill="background1" w:themeFillShade="BF"/>
            <w:vAlign w:val="center"/>
          </w:tcPr>
          <w:p w14:paraId="6A173C71" w14:textId="7106A72E" w:rsidR="00B709B5" w:rsidRPr="0046489E" w:rsidRDefault="00872621" w:rsidP="00E73334">
            <w:pPr>
              <w:spacing w:after="0" w:line="240" w:lineRule="auto"/>
              <w:rPr>
                <w:rFonts w:ascii="Calibri" w:eastAsia="Times New Roman" w:hAnsi="Calibri" w:cs="Calibri"/>
                <w:sz w:val="18"/>
              </w:rPr>
            </w:pPr>
            <w:r w:rsidRPr="00AB55A4">
              <w:rPr>
                <w:rFonts w:ascii="Calibri" w:eastAsia="Times New Roman" w:hAnsi="Calibri" w:cs="Calibri"/>
                <w:color w:val="FF0000"/>
                <w:sz w:val="18"/>
              </w:rPr>
              <w:t>P0_24</w:t>
            </w:r>
          </w:p>
        </w:tc>
        <w:tc>
          <w:tcPr>
            <w:tcW w:w="990" w:type="dxa"/>
            <w:tcBorders>
              <w:top w:val="nil"/>
              <w:left w:val="single" w:sz="4" w:space="0" w:color="auto"/>
              <w:bottom w:val="nil"/>
              <w:right w:val="single" w:sz="4" w:space="0" w:color="auto"/>
            </w:tcBorders>
            <w:shd w:val="clear" w:color="auto" w:fill="auto"/>
            <w:noWrap/>
            <w:vAlign w:val="center"/>
          </w:tcPr>
          <w:p w14:paraId="187699EA" w14:textId="125B65E6" w:rsidR="00B709B5" w:rsidRPr="00C55CA2" w:rsidRDefault="00872621" w:rsidP="00E73334">
            <w:pPr>
              <w:spacing w:after="0" w:line="240" w:lineRule="auto"/>
              <w:rPr>
                <w:rFonts w:ascii="Calibri" w:eastAsia="Times New Roman" w:hAnsi="Calibri" w:cs="Calibri"/>
                <w:sz w:val="18"/>
              </w:rPr>
            </w:pPr>
            <w:r>
              <w:rPr>
                <w:rFonts w:ascii="Calibri" w:eastAsia="Times New Roman" w:hAnsi="Calibri" w:cs="Calibri"/>
                <w:sz w:val="18"/>
              </w:rPr>
              <w:t>GPIO</w:t>
            </w:r>
          </w:p>
        </w:tc>
        <w:tc>
          <w:tcPr>
            <w:tcW w:w="450" w:type="dxa"/>
            <w:tcBorders>
              <w:top w:val="nil"/>
              <w:left w:val="nil"/>
              <w:bottom w:val="nil"/>
              <w:right w:val="nil"/>
            </w:tcBorders>
            <w:shd w:val="clear" w:color="auto" w:fill="auto"/>
            <w:noWrap/>
            <w:vAlign w:val="center"/>
            <w:hideMark/>
          </w:tcPr>
          <w:p w14:paraId="18FB57D6"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7D657E8F" w14:textId="77777777" w:rsidR="00B709B5" w:rsidRPr="001C4C93" w:rsidRDefault="00B709B5" w:rsidP="00E73334">
            <w:pPr>
              <w:spacing w:after="0" w:line="240" w:lineRule="auto"/>
              <w:rPr>
                <w:rFonts w:ascii="Calibri" w:eastAsia="Times New Roman" w:hAnsi="Calibri" w:cs="Calibri"/>
                <w:color w:val="000000"/>
                <w:sz w:val="18"/>
              </w:rPr>
            </w:pPr>
          </w:p>
        </w:tc>
        <w:tc>
          <w:tcPr>
            <w:tcW w:w="1350" w:type="dxa"/>
            <w:gridSpan w:val="3"/>
            <w:tcBorders>
              <w:top w:val="nil"/>
              <w:left w:val="single" w:sz="8" w:space="0" w:color="FF0000"/>
              <w:bottom w:val="nil"/>
              <w:right w:val="single" w:sz="4" w:space="0" w:color="FF0000"/>
            </w:tcBorders>
            <w:shd w:val="clear" w:color="auto" w:fill="FFCCCC"/>
            <w:noWrap/>
            <w:vAlign w:val="center"/>
            <w:hideMark/>
          </w:tcPr>
          <w:p w14:paraId="39B541A4" w14:textId="77777777" w:rsidR="00B709B5" w:rsidRPr="001C4C93" w:rsidRDefault="00B709B5" w:rsidP="00D26A02">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GND</w:t>
            </w:r>
          </w:p>
        </w:tc>
        <w:tc>
          <w:tcPr>
            <w:tcW w:w="841" w:type="dxa"/>
            <w:tcBorders>
              <w:left w:val="single" w:sz="4" w:space="0" w:color="FF0000"/>
              <w:right w:val="single" w:sz="4" w:space="0" w:color="FF0000"/>
            </w:tcBorders>
            <w:shd w:val="clear" w:color="auto" w:fill="BFBFBF" w:themeFill="background1" w:themeFillShade="BF"/>
            <w:vAlign w:val="center"/>
          </w:tcPr>
          <w:p w14:paraId="7F4E0617" w14:textId="7E689B3B" w:rsidR="00B709B5" w:rsidRPr="001530A2" w:rsidRDefault="00F3099D" w:rsidP="00D26A02">
            <w:pPr>
              <w:spacing w:after="0" w:line="240" w:lineRule="auto"/>
              <w:rPr>
                <w:rFonts w:ascii="Calibri" w:eastAsia="Times New Roman" w:hAnsi="Calibri" w:cs="Calibri"/>
                <w:sz w:val="18"/>
              </w:rPr>
            </w:pPr>
            <w:r>
              <w:rPr>
                <w:rFonts w:ascii="Calibri" w:eastAsia="Times New Roman" w:hAnsi="Calibri" w:cs="Calibri"/>
                <w:sz w:val="18"/>
              </w:rPr>
              <w:t>GND</w:t>
            </w:r>
          </w:p>
        </w:tc>
        <w:tc>
          <w:tcPr>
            <w:tcW w:w="239" w:type="dxa"/>
            <w:tcBorders>
              <w:left w:val="single" w:sz="4" w:space="0" w:color="FF0000"/>
              <w:right w:val="single" w:sz="4" w:space="0" w:color="auto"/>
            </w:tcBorders>
            <w:vAlign w:val="center"/>
          </w:tcPr>
          <w:p w14:paraId="6F4CAC9E"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79A3F6A2" w14:textId="13A1CC82" w:rsidR="00B709B5" w:rsidRPr="001530A2" w:rsidRDefault="00F748A8" w:rsidP="00D26A02">
            <w:pPr>
              <w:spacing w:after="0" w:line="240" w:lineRule="auto"/>
              <w:rPr>
                <w:rFonts w:ascii="Calibri" w:eastAsia="Times New Roman" w:hAnsi="Calibri" w:cs="Calibri"/>
                <w:sz w:val="18"/>
              </w:rPr>
            </w:pPr>
            <w:r>
              <w:rPr>
                <w:rFonts w:ascii="Calibri" w:eastAsia="Times New Roman" w:hAnsi="Calibri" w:cs="Calibri"/>
                <w:sz w:val="18"/>
              </w:rPr>
              <w:t>P0_5</w:t>
            </w:r>
          </w:p>
        </w:tc>
        <w:tc>
          <w:tcPr>
            <w:tcW w:w="1440" w:type="dxa"/>
            <w:tcBorders>
              <w:top w:val="nil"/>
              <w:left w:val="single" w:sz="4" w:space="0" w:color="auto"/>
              <w:bottom w:val="nil"/>
              <w:right w:val="single" w:sz="4" w:space="0" w:color="auto"/>
            </w:tcBorders>
            <w:shd w:val="clear" w:color="auto" w:fill="auto"/>
            <w:noWrap/>
            <w:vAlign w:val="center"/>
            <w:hideMark/>
          </w:tcPr>
          <w:p w14:paraId="22399EB0" w14:textId="77777777" w:rsidR="00B709B5" w:rsidRPr="00F15BE4" w:rsidRDefault="00B709B5" w:rsidP="00D26A02">
            <w:pPr>
              <w:spacing w:after="0" w:line="240" w:lineRule="auto"/>
              <w:rPr>
                <w:rFonts w:ascii="Calibri" w:eastAsia="Times New Roman" w:hAnsi="Calibri" w:cs="Calibri"/>
                <w:sz w:val="18"/>
              </w:rPr>
            </w:pPr>
            <w:r>
              <w:rPr>
                <w:rFonts w:ascii="Calibri" w:eastAsia="Times New Roman" w:hAnsi="Calibri" w:cs="Calibri"/>
                <w:sz w:val="18"/>
              </w:rPr>
              <w:t>GPIO / ISP button</w:t>
            </w:r>
          </w:p>
        </w:tc>
      </w:tr>
      <w:tr w:rsidR="003E319C" w:rsidRPr="001C4C93" w14:paraId="02CA14FD" w14:textId="77777777" w:rsidTr="00F91BD7">
        <w:trPr>
          <w:trHeight w:val="358"/>
        </w:trPr>
        <w:tc>
          <w:tcPr>
            <w:tcW w:w="1167" w:type="dxa"/>
            <w:gridSpan w:val="2"/>
            <w:tcBorders>
              <w:top w:val="nil"/>
              <w:left w:val="single" w:sz="4" w:space="0" w:color="auto"/>
              <w:bottom w:val="nil"/>
              <w:right w:val="nil"/>
            </w:tcBorders>
            <w:shd w:val="clear" w:color="auto" w:fill="auto"/>
            <w:noWrap/>
            <w:vAlign w:val="center"/>
          </w:tcPr>
          <w:p w14:paraId="120911E7" w14:textId="4D4B2F30" w:rsidR="00B709B5" w:rsidRPr="001C4C93" w:rsidRDefault="00B709B5" w:rsidP="00E73334">
            <w:pPr>
              <w:spacing w:after="0" w:line="240" w:lineRule="auto"/>
              <w:rPr>
                <w:rFonts w:ascii="Calibri" w:eastAsia="Times New Roman" w:hAnsi="Calibri" w:cs="Calibri"/>
                <w:color w:val="D9D9D9" w:themeColor="background1" w:themeShade="D9"/>
                <w:sz w:val="18"/>
              </w:rPr>
            </w:pPr>
          </w:p>
        </w:tc>
        <w:tc>
          <w:tcPr>
            <w:tcW w:w="1170" w:type="dxa"/>
            <w:gridSpan w:val="2"/>
            <w:tcBorders>
              <w:top w:val="single" w:sz="8" w:space="0" w:color="FF0000"/>
              <w:left w:val="single" w:sz="8" w:space="0" w:color="FF0000"/>
              <w:bottom w:val="nil"/>
              <w:right w:val="single" w:sz="4" w:space="0" w:color="FF0000"/>
            </w:tcBorders>
            <w:shd w:val="clear" w:color="auto" w:fill="BFBFBF" w:themeFill="background1" w:themeFillShade="BF"/>
          </w:tcPr>
          <w:p w14:paraId="31E1B4C3" w14:textId="77777777" w:rsidR="00B709B5" w:rsidRPr="0046489E" w:rsidRDefault="00B709B5" w:rsidP="00E73334">
            <w:pPr>
              <w:spacing w:after="0" w:line="240" w:lineRule="auto"/>
              <w:rPr>
                <w:rFonts w:ascii="Calibri" w:eastAsia="Times New Roman" w:hAnsi="Calibri" w:cs="Calibri"/>
                <w:sz w:val="18"/>
              </w:rPr>
            </w:pPr>
          </w:p>
        </w:tc>
        <w:tc>
          <w:tcPr>
            <w:tcW w:w="270" w:type="dxa"/>
            <w:tcBorders>
              <w:left w:val="single" w:sz="4" w:space="0" w:color="FF0000"/>
              <w:bottom w:val="nil"/>
              <w:right w:val="single" w:sz="4" w:space="0" w:color="FF0000"/>
            </w:tcBorders>
          </w:tcPr>
          <w:p w14:paraId="352488BA" w14:textId="097A3F79" w:rsidR="00B709B5" w:rsidRPr="0046489E" w:rsidRDefault="00B709B5" w:rsidP="00E73334">
            <w:pPr>
              <w:spacing w:after="0" w:line="240" w:lineRule="auto"/>
              <w:rPr>
                <w:rFonts w:ascii="Calibri" w:eastAsia="Times New Roman" w:hAnsi="Calibri" w:cs="Calibri"/>
                <w:sz w:val="18"/>
              </w:rPr>
            </w:pPr>
          </w:p>
        </w:tc>
        <w:tc>
          <w:tcPr>
            <w:tcW w:w="1260" w:type="dxa"/>
            <w:tcBorders>
              <w:top w:val="single" w:sz="8" w:space="0" w:color="FF0000"/>
              <w:left w:val="single" w:sz="4" w:space="0" w:color="FF0000"/>
              <w:bottom w:val="nil"/>
              <w:right w:val="single" w:sz="8" w:space="0" w:color="FF0000"/>
            </w:tcBorders>
            <w:shd w:val="clear" w:color="auto" w:fill="BFBFBF" w:themeFill="background1" w:themeFillShade="BF"/>
            <w:vAlign w:val="center"/>
          </w:tcPr>
          <w:p w14:paraId="0100976D" w14:textId="0818B6CC" w:rsidR="00B709B5" w:rsidRPr="0046489E" w:rsidRDefault="00116FBC" w:rsidP="00E73334">
            <w:pPr>
              <w:spacing w:after="0" w:line="240" w:lineRule="auto"/>
              <w:rPr>
                <w:rFonts w:ascii="Calibri" w:eastAsia="Times New Roman" w:hAnsi="Calibri" w:cs="Calibri"/>
                <w:sz w:val="18"/>
              </w:rPr>
            </w:pPr>
            <w:r>
              <w:rPr>
                <w:rFonts w:ascii="Calibri" w:eastAsia="Times New Roman" w:hAnsi="Calibri" w:cs="Calibri"/>
                <w:sz w:val="18"/>
              </w:rPr>
              <w:t>P0_8</w:t>
            </w:r>
          </w:p>
        </w:tc>
        <w:tc>
          <w:tcPr>
            <w:tcW w:w="990" w:type="dxa"/>
            <w:tcBorders>
              <w:top w:val="single" w:sz="8" w:space="0" w:color="FF0000"/>
              <w:left w:val="single" w:sz="8" w:space="0" w:color="FF0000"/>
              <w:bottom w:val="nil"/>
              <w:right w:val="single" w:sz="8" w:space="0" w:color="FF0000"/>
            </w:tcBorders>
            <w:shd w:val="clear" w:color="auto" w:fill="FFCCCC"/>
            <w:noWrap/>
            <w:vAlign w:val="center"/>
            <w:hideMark/>
          </w:tcPr>
          <w:p w14:paraId="0EBDCF2C" w14:textId="4ADB7B06" w:rsidR="00B709B5" w:rsidRPr="009C6898" w:rsidRDefault="00872621" w:rsidP="00E73334">
            <w:pPr>
              <w:spacing w:after="0" w:line="240" w:lineRule="auto"/>
              <w:rPr>
                <w:rFonts w:ascii="Calibri" w:eastAsia="Times New Roman" w:hAnsi="Calibri" w:cs="Calibri"/>
                <w:sz w:val="18"/>
              </w:rPr>
            </w:pPr>
            <w:r>
              <w:rPr>
                <w:rFonts w:ascii="Calibri" w:eastAsia="Times New Roman" w:hAnsi="Calibri" w:cs="Calibri"/>
                <w:sz w:val="18"/>
              </w:rPr>
              <w:t>-</w:t>
            </w:r>
          </w:p>
        </w:tc>
        <w:tc>
          <w:tcPr>
            <w:tcW w:w="450" w:type="dxa"/>
            <w:tcBorders>
              <w:top w:val="nil"/>
              <w:left w:val="nil"/>
              <w:bottom w:val="nil"/>
              <w:right w:val="nil"/>
            </w:tcBorders>
            <w:shd w:val="clear" w:color="auto" w:fill="auto"/>
            <w:noWrap/>
            <w:vAlign w:val="center"/>
            <w:hideMark/>
          </w:tcPr>
          <w:p w14:paraId="22C182A9"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74BE4ACC"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D13</w:t>
            </w:r>
          </w:p>
        </w:tc>
        <w:tc>
          <w:tcPr>
            <w:tcW w:w="1350" w:type="dxa"/>
            <w:gridSpan w:val="3"/>
            <w:tcBorders>
              <w:top w:val="nil"/>
              <w:left w:val="single" w:sz="8" w:space="0" w:color="FF0000"/>
              <w:bottom w:val="nil"/>
              <w:right w:val="single" w:sz="4" w:space="0" w:color="FF0000"/>
            </w:tcBorders>
            <w:shd w:val="clear" w:color="auto" w:fill="FFCCCC"/>
            <w:noWrap/>
            <w:vAlign w:val="center"/>
            <w:hideMark/>
          </w:tcPr>
          <w:p w14:paraId="43485B8C" w14:textId="425CF0FA" w:rsidR="00B709B5" w:rsidRPr="001C4C93" w:rsidRDefault="00217BFE" w:rsidP="00D26A02">
            <w:pPr>
              <w:spacing w:after="0" w:line="240" w:lineRule="auto"/>
              <w:rPr>
                <w:rFonts w:ascii="Calibri" w:eastAsia="Times New Roman" w:hAnsi="Calibri" w:cs="Calibri"/>
                <w:sz w:val="18"/>
              </w:rPr>
            </w:pPr>
            <w:r>
              <w:rPr>
                <w:rFonts w:ascii="Calibri" w:eastAsia="Times New Roman" w:hAnsi="Calibri" w:cs="Calibri"/>
                <w:sz w:val="18"/>
              </w:rPr>
              <w:t xml:space="preserve">PLU / </w:t>
            </w:r>
            <w:r w:rsidR="003A19CB">
              <w:rPr>
                <w:rFonts w:ascii="Calibri" w:eastAsia="Times New Roman" w:hAnsi="Calibri" w:cs="Calibri"/>
                <w:sz w:val="18"/>
              </w:rPr>
              <w:t>HS_</w:t>
            </w:r>
            <w:r w:rsidR="00B709B5" w:rsidRPr="001C4C93">
              <w:rPr>
                <w:rFonts w:ascii="Calibri" w:eastAsia="Times New Roman" w:hAnsi="Calibri" w:cs="Calibri"/>
                <w:sz w:val="18"/>
              </w:rPr>
              <w:t>SCK</w:t>
            </w:r>
          </w:p>
        </w:tc>
        <w:tc>
          <w:tcPr>
            <w:tcW w:w="841" w:type="dxa"/>
            <w:tcBorders>
              <w:left w:val="single" w:sz="4" w:space="0" w:color="FF0000"/>
              <w:right w:val="single" w:sz="4" w:space="0" w:color="FF0000"/>
            </w:tcBorders>
            <w:shd w:val="clear" w:color="auto" w:fill="BFBFBF" w:themeFill="background1" w:themeFillShade="BF"/>
            <w:vAlign w:val="center"/>
          </w:tcPr>
          <w:p w14:paraId="02F2C467" w14:textId="5EC5FE5B" w:rsidR="0021510F" w:rsidRPr="001530A2" w:rsidRDefault="0021510F" w:rsidP="00D26A02">
            <w:pPr>
              <w:spacing w:after="0" w:line="240" w:lineRule="auto"/>
              <w:rPr>
                <w:rFonts w:ascii="Calibri" w:eastAsia="Times New Roman" w:hAnsi="Calibri" w:cs="Calibri"/>
                <w:sz w:val="18"/>
              </w:rPr>
            </w:pPr>
            <w:r>
              <w:rPr>
                <w:rFonts w:ascii="Calibri" w:eastAsia="Times New Roman" w:hAnsi="Calibri" w:cs="Calibri"/>
                <w:sz w:val="18"/>
              </w:rPr>
              <w:t>P1_2</w:t>
            </w:r>
          </w:p>
        </w:tc>
        <w:tc>
          <w:tcPr>
            <w:tcW w:w="239" w:type="dxa"/>
            <w:tcBorders>
              <w:left w:val="single" w:sz="4" w:space="0" w:color="FF0000"/>
              <w:right w:val="single" w:sz="4" w:space="0" w:color="auto"/>
            </w:tcBorders>
            <w:vAlign w:val="center"/>
          </w:tcPr>
          <w:p w14:paraId="36655E9D"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49ECED97" w14:textId="4F31B701" w:rsidR="00204A6F" w:rsidRPr="00CF492C" w:rsidRDefault="00204A6F" w:rsidP="00D26A02">
            <w:pPr>
              <w:spacing w:after="0" w:line="240" w:lineRule="auto"/>
              <w:rPr>
                <w:rFonts w:ascii="Calibri" w:eastAsia="Times New Roman" w:hAnsi="Calibri" w:cs="Calibri"/>
                <w:color w:val="FF0000"/>
                <w:sz w:val="18"/>
              </w:rPr>
            </w:pPr>
            <w:r w:rsidRPr="00CF492C">
              <w:rPr>
                <w:rFonts w:ascii="Calibri" w:eastAsia="Times New Roman" w:hAnsi="Calibri" w:cs="Calibri"/>
                <w:color w:val="FF0000"/>
                <w:sz w:val="18"/>
              </w:rPr>
              <w:t>P0</w:t>
            </w:r>
            <w:r w:rsidR="00893446" w:rsidRPr="00CF492C">
              <w:rPr>
                <w:rFonts w:ascii="Calibri" w:eastAsia="Times New Roman" w:hAnsi="Calibri" w:cs="Calibri"/>
                <w:color w:val="FF0000"/>
                <w:sz w:val="18"/>
              </w:rPr>
              <w:t>_</w:t>
            </w:r>
            <w:r w:rsidR="00947DCF">
              <w:rPr>
                <w:rFonts w:ascii="Calibri" w:eastAsia="Times New Roman" w:hAnsi="Calibri" w:cs="Calibri"/>
                <w:color w:val="FF0000"/>
                <w:sz w:val="18"/>
              </w:rPr>
              <w:t>20</w:t>
            </w:r>
            <w:r w:rsidR="00CF492C">
              <w:rPr>
                <w:rFonts w:ascii="Calibri" w:eastAsia="Times New Roman" w:hAnsi="Calibri" w:cs="Calibri"/>
                <w:color w:val="FF0000"/>
                <w:sz w:val="18"/>
              </w:rPr>
              <w:t>*</w:t>
            </w:r>
          </w:p>
        </w:tc>
        <w:tc>
          <w:tcPr>
            <w:tcW w:w="1440" w:type="dxa"/>
            <w:tcBorders>
              <w:top w:val="nil"/>
              <w:left w:val="single" w:sz="4" w:space="0" w:color="auto"/>
              <w:bottom w:val="nil"/>
              <w:right w:val="single" w:sz="4" w:space="0" w:color="auto"/>
            </w:tcBorders>
            <w:shd w:val="clear" w:color="auto" w:fill="auto"/>
            <w:noWrap/>
            <w:vAlign w:val="center"/>
            <w:hideMark/>
          </w:tcPr>
          <w:p w14:paraId="21638AA1" w14:textId="7047DD24" w:rsidR="00B709B5" w:rsidRPr="00327A66" w:rsidRDefault="00947DCF" w:rsidP="00D26A02">
            <w:pPr>
              <w:spacing w:after="0" w:line="240" w:lineRule="auto"/>
              <w:rPr>
                <w:rFonts w:ascii="Calibri" w:eastAsia="Times New Roman" w:hAnsi="Calibri" w:cs="Calibri"/>
                <w:sz w:val="18"/>
              </w:rPr>
            </w:pPr>
            <w:r>
              <w:rPr>
                <w:rFonts w:ascii="Calibri" w:eastAsia="Times New Roman" w:hAnsi="Calibri" w:cs="Calibri"/>
                <w:sz w:val="18"/>
              </w:rPr>
              <w:t>GPIO</w:t>
            </w:r>
            <w:r w:rsidR="00B709B5" w:rsidRPr="00327A66">
              <w:rPr>
                <w:rFonts w:ascii="Calibri" w:eastAsia="Times New Roman" w:hAnsi="Calibri" w:cs="Calibri"/>
                <w:sz w:val="18"/>
              </w:rPr>
              <w:t>/I2S</w:t>
            </w:r>
            <w:r>
              <w:rPr>
                <w:rFonts w:ascii="Calibri" w:eastAsia="Times New Roman" w:hAnsi="Calibri" w:cs="Calibri"/>
                <w:sz w:val="18"/>
              </w:rPr>
              <w:t>7</w:t>
            </w:r>
            <w:r w:rsidR="00B709B5" w:rsidRPr="00327A66">
              <w:rPr>
                <w:rFonts w:ascii="Calibri" w:eastAsia="Times New Roman" w:hAnsi="Calibri" w:cs="Calibri"/>
                <w:sz w:val="18"/>
              </w:rPr>
              <w:t>_</w:t>
            </w:r>
            <w:r w:rsidR="00E92A43">
              <w:rPr>
                <w:rFonts w:ascii="Calibri" w:eastAsia="Times New Roman" w:hAnsi="Calibri" w:cs="Calibri"/>
                <w:sz w:val="18"/>
              </w:rPr>
              <w:t>DAT</w:t>
            </w:r>
          </w:p>
        </w:tc>
      </w:tr>
      <w:tr w:rsidR="003E319C" w:rsidRPr="001C4C93" w14:paraId="7287064C" w14:textId="77777777" w:rsidTr="009E6A28">
        <w:trPr>
          <w:trHeight w:val="302"/>
        </w:trPr>
        <w:tc>
          <w:tcPr>
            <w:tcW w:w="1167" w:type="dxa"/>
            <w:gridSpan w:val="2"/>
            <w:tcBorders>
              <w:top w:val="nil"/>
              <w:left w:val="single" w:sz="4" w:space="0" w:color="auto"/>
              <w:bottom w:val="nil"/>
              <w:right w:val="nil"/>
            </w:tcBorders>
            <w:shd w:val="clear" w:color="auto" w:fill="auto"/>
            <w:noWrap/>
            <w:vAlign w:val="center"/>
          </w:tcPr>
          <w:p w14:paraId="1D93E0DD" w14:textId="288AA6FA" w:rsidR="00B709B5" w:rsidRPr="001C4C93" w:rsidRDefault="00B709B5" w:rsidP="00E73334">
            <w:pPr>
              <w:spacing w:after="0" w:line="240" w:lineRule="auto"/>
              <w:rPr>
                <w:rFonts w:ascii="Calibri" w:eastAsia="Times New Roman" w:hAnsi="Calibri" w:cs="Calibri"/>
                <w:color w:val="D9D9D9" w:themeColor="background1" w:themeShade="D9"/>
                <w:sz w:val="18"/>
              </w:rPr>
            </w:pPr>
          </w:p>
        </w:tc>
        <w:tc>
          <w:tcPr>
            <w:tcW w:w="1170" w:type="dxa"/>
            <w:gridSpan w:val="2"/>
            <w:tcBorders>
              <w:top w:val="nil"/>
              <w:left w:val="single" w:sz="8" w:space="0" w:color="FF0000"/>
              <w:bottom w:val="nil"/>
              <w:right w:val="single" w:sz="4" w:space="0" w:color="FF0000"/>
            </w:tcBorders>
            <w:shd w:val="clear" w:color="auto" w:fill="BFBFBF" w:themeFill="background1" w:themeFillShade="BF"/>
          </w:tcPr>
          <w:p w14:paraId="1367513E" w14:textId="77777777" w:rsidR="00B709B5" w:rsidRPr="0046489E" w:rsidRDefault="00B709B5" w:rsidP="00E73334">
            <w:pPr>
              <w:spacing w:after="0" w:line="240" w:lineRule="auto"/>
              <w:rPr>
                <w:rFonts w:ascii="Calibri" w:eastAsia="Times New Roman" w:hAnsi="Calibri" w:cs="Calibri"/>
                <w:sz w:val="18"/>
              </w:rPr>
            </w:pPr>
          </w:p>
        </w:tc>
        <w:tc>
          <w:tcPr>
            <w:tcW w:w="270" w:type="dxa"/>
            <w:tcBorders>
              <w:top w:val="nil"/>
              <w:left w:val="single" w:sz="4" w:space="0" w:color="FF0000"/>
              <w:bottom w:val="nil"/>
              <w:right w:val="single" w:sz="4" w:space="0" w:color="FF0000"/>
            </w:tcBorders>
          </w:tcPr>
          <w:p w14:paraId="11F17C6C" w14:textId="3D8E33D5"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8" w:space="0" w:color="FF0000"/>
            </w:tcBorders>
            <w:shd w:val="clear" w:color="auto" w:fill="BFBFBF" w:themeFill="background1" w:themeFillShade="BF"/>
            <w:vAlign w:val="center"/>
          </w:tcPr>
          <w:p w14:paraId="4D26458B" w14:textId="1147FE3F" w:rsidR="00B709B5" w:rsidRPr="0046489E" w:rsidRDefault="00B709B5" w:rsidP="00E73334">
            <w:pPr>
              <w:spacing w:after="0" w:line="240" w:lineRule="auto"/>
              <w:rPr>
                <w:rFonts w:ascii="Calibri" w:eastAsia="Times New Roman" w:hAnsi="Calibri" w:cs="Calibri"/>
                <w:sz w:val="18"/>
              </w:rPr>
            </w:pPr>
          </w:p>
        </w:tc>
        <w:tc>
          <w:tcPr>
            <w:tcW w:w="990" w:type="dxa"/>
            <w:tcBorders>
              <w:top w:val="nil"/>
              <w:left w:val="single" w:sz="8" w:space="0" w:color="FF0000"/>
              <w:bottom w:val="nil"/>
              <w:right w:val="single" w:sz="8" w:space="0" w:color="FF0000"/>
            </w:tcBorders>
            <w:shd w:val="clear" w:color="auto" w:fill="FFCCCC"/>
            <w:noWrap/>
            <w:vAlign w:val="center"/>
            <w:hideMark/>
          </w:tcPr>
          <w:p w14:paraId="5046CC5F" w14:textId="77777777" w:rsidR="00B709B5" w:rsidRPr="009C6898" w:rsidRDefault="00B709B5" w:rsidP="00E73334">
            <w:pPr>
              <w:spacing w:after="0" w:line="240" w:lineRule="auto"/>
              <w:rPr>
                <w:rFonts w:ascii="Calibri" w:eastAsia="Times New Roman" w:hAnsi="Calibri" w:cs="Calibri"/>
                <w:sz w:val="18"/>
              </w:rPr>
            </w:pPr>
            <w:r w:rsidRPr="009C6898">
              <w:rPr>
                <w:rFonts w:ascii="Calibri" w:eastAsia="Times New Roman" w:hAnsi="Calibri" w:cs="Calibri"/>
                <w:sz w:val="18"/>
              </w:rPr>
              <w:t>IO</w:t>
            </w:r>
          </w:p>
        </w:tc>
        <w:tc>
          <w:tcPr>
            <w:tcW w:w="450" w:type="dxa"/>
            <w:tcBorders>
              <w:top w:val="nil"/>
              <w:left w:val="nil"/>
              <w:bottom w:val="nil"/>
              <w:right w:val="nil"/>
            </w:tcBorders>
            <w:shd w:val="clear" w:color="auto" w:fill="auto"/>
            <w:noWrap/>
            <w:vAlign w:val="center"/>
            <w:hideMark/>
          </w:tcPr>
          <w:p w14:paraId="471B4169"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7BA93E5F"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D12</w:t>
            </w:r>
          </w:p>
        </w:tc>
        <w:tc>
          <w:tcPr>
            <w:tcW w:w="1350" w:type="dxa"/>
            <w:gridSpan w:val="3"/>
            <w:tcBorders>
              <w:top w:val="nil"/>
              <w:left w:val="single" w:sz="8" w:space="0" w:color="FF0000"/>
              <w:bottom w:val="nil"/>
              <w:right w:val="single" w:sz="4" w:space="0" w:color="FF0000"/>
            </w:tcBorders>
            <w:shd w:val="clear" w:color="auto" w:fill="FFCCCC"/>
            <w:noWrap/>
            <w:vAlign w:val="center"/>
            <w:hideMark/>
          </w:tcPr>
          <w:p w14:paraId="26CAAB90" w14:textId="61188495" w:rsidR="00B709B5" w:rsidRPr="001C4C93" w:rsidRDefault="00217BFE" w:rsidP="00D26A02">
            <w:pPr>
              <w:spacing w:after="0" w:line="240" w:lineRule="auto"/>
              <w:rPr>
                <w:rFonts w:ascii="Calibri" w:eastAsia="Times New Roman" w:hAnsi="Calibri" w:cs="Calibri"/>
                <w:sz w:val="18"/>
              </w:rPr>
            </w:pPr>
            <w:r>
              <w:rPr>
                <w:rFonts w:ascii="Calibri" w:eastAsia="Times New Roman" w:hAnsi="Calibri" w:cs="Calibri"/>
                <w:sz w:val="18"/>
              </w:rPr>
              <w:t xml:space="preserve">PLU / </w:t>
            </w:r>
            <w:r w:rsidR="003A19CB">
              <w:rPr>
                <w:rFonts w:ascii="Calibri" w:eastAsia="Times New Roman" w:hAnsi="Calibri" w:cs="Calibri"/>
                <w:sz w:val="18"/>
              </w:rPr>
              <w:t>HS_</w:t>
            </w:r>
            <w:r w:rsidR="00B709B5" w:rsidRPr="001C4C93">
              <w:rPr>
                <w:rFonts w:ascii="Calibri" w:eastAsia="Times New Roman" w:hAnsi="Calibri" w:cs="Calibri"/>
                <w:sz w:val="18"/>
              </w:rPr>
              <w:t>MISO</w:t>
            </w:r>
          </w:p>
        </w:tc>
        <w:tc>
          <w:tcPr>
            <w:tcW w:w="841" w:type="dxa"/>
            <w:tcBorders>
              <w:left w:val="single" w:sz="4" w:space="0" w:color="FF0000"/>
              <w:right w:val="single" w:sz="4" w:space="0" w:color="FF0000"/>
            </w:tcBorders>
            <w:shd w:val="clear" w:color="auto" w:fill="BFBFBF" w:themeFill="background1" w:themeFillShade="BF"/>
            <w:vAlign w:val="center"/>
          </w:tcPr>
          <w:p w14:paraId="50CB8234" w14:textId="437033CA" w:rsidR="00B709B5" w:rsidRPr="001530A2" w:rsidRDefault="0021510F" w:rsidP="00D26A02">
            <w:pPr>
              <w:spacing w:after="0" w:line="240" w:lineRule="auto"/>
              <w:rPr>
                <w:rFonts w:ascii="Calibri" w:eastAsia="Times New Roman" w:hAnsi="Calibri" w:cs="Calibri"/>
                <w:sz w:val="18"/>
              </w:rPr>
            </w:pPr>
            <w:r>
              <w:rPr>
                <w:rFonts w:ascii="Calibri" w:eastAsia="Times New Roman" w:hAnsi="Calibri" w:cs="Calibri"/>
                <w:sz w:val="18"/>
              </w:rPr>
              <w:t>P1_3</w:t>
            </w:r>
          </w:p>
        </w:tc>
        <w:tc>
          <w:tcPr>
            <w:tcW w:w="239" w:type="dxa"/>
            <w:tcBorders>
              <w:left w:val="single" w:sz="4" w:space="0" w:color="FF0000"/>
              <w:right w:val="single" w:sz="4" w:space="0" w:color="auto"/>
            </w:tcBorders>
            <w:vAlign w:val="center"/>
          </w:tcPr>
          <w:p w14:paraId="2A4EE70C"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48248044" w14:textId="0110C3E3" w:rsidR="00B709B5" w:rsidRPr="00CF492C" w:rsidRDefault="00204A6F" w:rsidP="00D26A02">
            <w:pPr>
              <w:spacing w:after="0" w:line="240" w:lineRule="auto"/>
              <w:rPr>
                <w:rFonts w:ascii="Calibri" w:eastAsia="Times New Roman" w:hAnsi="Calibri" w:cs="Calibri"/>
                <w:color w:val="FF0000"/>
                <w:sz w:val="18"/>
              </w:rPr>
            </w:pPr>
            <w:r w:rsidRPr="00CF492C">
              <w:rPr>
                <w:rFonts w:ascii="Calibri" w:eastAsia="Times New Roman" w:hAnsi="Calibri" w:cs="Calibri"/>
                <w:color w:val="FF0000"/>
                <w:sz w:val="18"/>
              </w:rPr>
              <w:t>P0_</w:t>
            </w:r>
            <w:r w:rsidR="00947DCF">
              <w:rPr>
                <w:rFonts w:ascii="Calibri" w:eastAsia="Times New Roman" w:hAnsi="Calibri" w:cs="Calibri"/>
                <w:color w:val="FF0000"/>
                <w:sz w:val="18"/>
              </w:rPr>
              <w:t>19</w:t>
            </w:r>
          </w:p>
        </w:tc>
        <w:tc>
          <w:tcPr>
            <w:tcW w:w="1440" w:type="dxa"/>
            <w:tcBorders>
              <w:top w:val="nil"/>
              <w:left w:val="single" w:sz="4" w:space="0" w:color="auto"/>
              <w:bottom w:val="nil"/>
              <w:right w:val="single" w:sz="4" w:space="0" w:color="auto"/>
            </w:tcBorders>
            <w:shd w:val="clear" w:color="auto" w:fill="auto"/>
            <w:noWrap/>
            <w:vAlign w:val="center"/>
            <w:hideMark/>
          </w:tcPr>
          <w:p w14:paraId="3B597916" w14:textId="07B50BF2" w:rsidR="00B709B5" w:rsidRPr="00327A66" w:rsidRDefault="00B709B5" w:rsidP="00D26A02">
            <w:pPr>
              <w:spacing w:after="0" w:line="240" w:lineRule="auto"/>
              <w:rPr>
                <w:rFonts w:ascii="Calibri" w:eastAsia="Times New Roman" w:hAnsi="Calibri" w:cs="Calibri"/>
                <w:sz w:val="18"/>
              </w:rPr>
            </w:pPr>
            <w:r w:rsidRPr="00327A66">
              <w:rPr>
                <w:rFonts w:ascii="Calibri" w:eastAsia="Times New Roman" w:hAnsi="Calibri" w:cs="Calibri"/>
                <w:sz w:val="18"/>
              </w:rPr>
              <w:t>I2S</w:t>
            </w:r>
            <w:r w:rsidR="00947DCF">
              <w:rPr>
                <w:rFonts w:ascii="Calibri" w:eastAsia="Times New Roman" w:hAnsi="Calibri" w:cs="Calibri"/>
                <w:sz w:val="18"/>
              </w:rPr>
              <w:t>7</w:t>
            </w:r>
            <w:r w:rsidRPr="00327A66">
              <w:rPr>
                <w:rFonts w:ascii="Calibri" w:eastAsia="Times New Roman" w:hAnsi="Calibri" w:cs="Calibri"/>
                <w:sz w:val="18"/>
              </w:rPr>
              <w:t>_WS</w:t>
            </w:r>
          </w:p>
        </w:tc>
      </w:tr>
      <w:tr w:rsidR="003E319C" w:rsidRPr="001C4C93" w14:paraId="12F17650" w14:textId="77777777" w:rsidTr="009E6A28">
        <w:trPr>
          <w:trHeight w:val="302"/>
        </w:trPr>
        <w:tc>
          <w:tcPr>
            <w:tcW w:w="1167" w:type="dxa"/>
            <w:gridSpan w:val="2"/>
            <w:tcBorders>
              <w:top w:val="nil"/>
              <w:left w:val="single" w:sz="4" w:space="0" w:color="auto"/>
              <w:bottom w:val="nil"/>
              <w:right w:val="nil"/>
            </w:tcBorders>
            <w:shd w:val="clear" w:color="auto" w:fill="auto"/>
            <w:noWrap/>
            <w:vAlign w:val="center"/>
            <w:hideMark/>
          </w:tcPr>
          <w:p w14:paraId="4109927C" w14:textId="77777777" w:rsidR="00B709B5" w:rsidRPr="001C4C93" w:rsidRDefault="00B709B5" w:rsidP="00E73334">
            <w:pPr>
              <w:spacing w:after="0" w:line="240" w:lineRule="auto"/>
              <w:rPr>
                <w:rFonts w:ascii="Calibri" w:eastAsia="Times New Roman" w:hAnsi="Calibri" w:cs="Calibri"/>
                <w:color w:val="D9D9D9" w:themeColor="background1" w:themeShade="D9"/>
                <w:sz w:val="18"/>
              </w:rPr>
            </w:pPr>
            <w:proofErr w:type="spellStart"/>
            <w:r w:rsidRPr="001C4C93">
              <w:rPr>
                <w:rFonts w:ascii="Calibri" w:eastAsia="Times New Roman" w:hAnsi="Calibri" w:cs="Calibri"/>
                <w:color w:val="D9D9D9" w:themeColor="background1" w:themeShade="D9"/>
                <w:sz w:val="18"/>
              </w:rPr>
              <w:t>VBatt</w:t>
            </w:r>
            <w:proofErr w:type="spellEnd"/>
            <w:r>
              <w:rPr>
                <w:rFonts w:ascii="Calibri" w:eastAsia="Times New Roman" w:hAnsi="Calibri" w:cs="Calibri"/>
                <w:color w:val="D9D9D9" w:themeColor="background1" w:themeShade="D9"/>
                <w:sz w:val="18"/>
              </w:rPr>
              <w:t xml:space="preserve"> / </w:t>
            </w:r>
            <w:r w:rsidRPr="00B50CCE">
              <w:rPr>
                <w:rFonts w:ascii="Calibri" w:eastAsia="Times New Roman" w:hAnsi="Calibri" w:cs="Calibri"/>
                <w:sz w:val="18"/>
              </w:rPr>
              <w:t>RESET</w:t>
            </w:r>
          </w:p>
        </w:tc>
        <w:tc>
          <w:tcPr>
            <w:tcW w:w="1170" w:type="dxa"/>
            <w:gridSpan w:val="2"/>
            <w:tcBorders>
              <w:top w:val="nil"/>
              <w:left w:val="single" w:sz="8" w:space="0" w:color="FF0000"/>
              <w:bottom w:val="nil"/>
              <w:right w:val="single" w:sz="4" w:space="0" w:color="FF0000"/>
            </w:tcBorders>
            <w:shd w:val="clear" w:color="auto" w:fill="BFBFBF" w:themeFill="background1" w:themeFillShade="BF"/>
          </w:tcPr>
          <w:p w14:paraId="266C6E24" w14:textId="77777777" w:rsidR="00B709B5" w:rsidRPr="0046489E" w:rsidRDefault="00B709B5" w:rsidP="00E73334">
            <w:pPr>
              <w:spacing w:after="0" w:line="240" w:lineRule="auto"/>
              <w:rPr>
                <w:rFonts w:ascii="Calibri" w:eastAsia="Times New Roman" w:hAnsi="Calibri" w:cs="Calibri"/>
                <w:sz w:val="18"/>
              </w:rPr>
            </w:pPr>
          </w:p>
        </w:tc>
        <w:tc>
          <w:tcPr>
            <w:tcW w:w="270" w:type="dxa"/>
            <w:tcBorders>
              <w:top w:val="nil"/>
              <w:left w:val="single" w:sz="4" w:space="0" w:color="FF0000"/>
              <w:bottom w:val="nil"/>
              <w:right w:val="single" w:sz="4" w:space="0" w:color="FF0000"/>
            </w:tcBorders>
          </w:tcPr>
          <w:p w14:paraId="57C80F4B" w14:textId="39DE7648"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8" w:space="0" w:color="FF0000"/>
            </w:tcBorders>
            <w:shd w:val="clear" w:color="auto" w:fill="BFBFBF" w:themeFill="background1" w:themeFillShade="BF"/>
            <w:vAlign w:val="center"/>
          </w:tcPr>
          <w:p w14:paraId="27458912" w14:textId="6C7B786E" w:rsidR="00B709B5" w:rsidRPr="0046489E" w:rsidRDefault="00B709B5" w:rsidP="00E73334">
            <w:pPr>
              <w:spacing w:after="0" w:line="240" w:lineRule="auto"/>
              <w:rPr>
                <w:rFonts w:ascii="Calibri" w:eastAsia="Times New Roman" w:hAnsi="Calibri" w:cs="Calibri"/>
                <w:sz w:val="18"/>
              </w:rPr>
            </w:pPr>
          </w:p>
        </w:tc>
        <w:tc>
          <w:tcPr>
            <w:tcW w:w="990" w:type="dxa"/>
            <w:tcBorders>
              <w:top w:val="nil"/>
              <w:left w:val="single" w:sz="8" w:space="0" w:color="FF0000"/>
              <w:bottom w:val="nil"/>
              <w:right w:val="single" w:sz="8" w:space="0" w:color="FF0000"/>
            </w:tcBorders>
            <w:shd w:val="clear" w:color="auto" w:fill="FFCCCC"/>
            <w:noWrap/>
            <w:vAlign w:val="center"/>
            <w:hideMark/>
          </w:tcPr>
          <w:p w14:paraId="31A85234" w14:textId="77777777" w:rsidR="00B709B5" w:rsidRPr="009C6898" w:rsidRDefault="00B709B5" w:rsidP="00E73334">
            <w:pPr>
              <w:spacing w:after="0" w:line="240" w:lineRule="auto"/>
              <w:rPr>
                <w:rFonts w:ascii="Calibri" w:eastAsia="Times New Roman" w:hAnsi="Calibri" w:cs="Calibri"/>
                <w:sz w:val="18"/>
              </w:rPr>
            </w:pPr>
            <w:r w:rsidRPr="009C6898">
              <w:rPr>
                <w:rFonts w:ascii="Calibri" w:eastAsia="Times New Roman" w:hAnsi="Calibri" w:cs="Calibri"/>
                <w:sz w:val="18"/>
              </w:rPr>
              <w:t>RST</w:t>
            </w:r>
          </w:p>
        </w:tc>
        <w:tc>
          <w:tcPr>
            <w:tcW w:w="450" w:type="dxa"/>
            <w:tcBorders>
              <w:top w:val="nil"/>
              <w:left w:val="nil"/>
              <w:bottom w:val="nil"/>
              <w:right w:val="nil"/>
            </w:tcBorders>
            <w:shd w:val="clear" w:color="auto" w:fill="auto"/>
            <w:noWrap/>
            <w:vAlign w:val="center"/>
            <w:hideMark/>
          </w:tcPr>
          <w:p w14:paraId="2166667D" w14:textId="2D8788B9"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70769BD4"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D11</w:t>
            </w:r>
          </w:p>
        </w:tc>
        <w:tc>
          <w:tcPr>
            <w:tcW w:w="1350" w:type="dxa"/>
            <w:gridSpan w:val="3"/>
            <w:tcBorders>
              <w:top w:val="nil"/>
              <w:left w:val="single" w:sz="8" w:space="0" w:color="FF0000"/>
              <w:bottom w:val="nil"/>
              <w:right w:val="single" w:sz="4" w:space="0" w:color="FF0000"/>
            </w:tcBorders>
            <w:shd w:val="clear" w:color="auto" w:fill="FFCCCC"/>
            <w:noWrap/>
            <w:vAlign w:val="center"/>
            <w:hideMark/>
          </w:tcPr>
          <w:p w14:paraId="11450CBA" w14:textId="5E6A336E" w:rsidR="00B709B5" w:rsidRPr="001C4C93" w:rsidRDefault="00217BFE" w:rsidP="00D26A02">
            <w:pPr>
              <w:spacing w:after="0" w:line="240" w:lineRule="auto"/>
              <w:rPr>
                <w:rFonts w:ascii="Calibri" w:eastAsia="Times New Roman" w:hAnsi="Calibri" w:cs="Calibri"/>
                <w:sz w:val="18"/>
              </w:rPr>
            </w:pPr>
            <w:r>
              <w:rPr>
                <w:rFonts w:ascii="Calibri" w:eastAsia="Times New Roman" w:hAnsi="Calibri" w:cs="Calibri"/>
                <w:sz w:val="18"/>
              </w:rPr>
              <w:t xml:space="preserve">PLU / </w:t>
            </w:r>
            <w:r w:rsidR="003A19CB">
              <w:rPr>
                <w:rFonts w:ascii="Calibri" w:eastAsia="Times New Roman" w:hAnsi="Calibri" w:cs="Calibri"/>
                <w:sz w:val="18"/>
              </w:rPr>
              <w:t>HS_</w:t>
            </w:r>
            <w:r w:rsidR="00B709B5" w:rsidRPr="001C4C93">
              <w:rPr>
                <w:rFonts w:ascii="Calibri" w:eastAsia="Times New Roman" w:hAnsi="Calibri" w:cs="Calibri"/>
                <w:sz w:val="18"/>
              </w:rPr>
              <w:t>MOSI</w:t>
            </w:r>
          </w:p>
        </w:tc>
        <w:tc>
          <w:tcPr>
            <w:tcW w:w="841" w:type="dxa"/>
            <w:tcBorders>
              <w:left w:val="single" w:sz="4" w:space="0" w:color="FF0000"/>
              <w:right w:val="single" w:sz="4" w:space="0" w:color="FF0000"/>
            </w:tcBorders>
            <w:shd w:val="clear" w:color="auto" w:fill="BFBFBF" w:themeFill="background1" w:themeFillShade="BF"/>
            <w:vAlign w:val="center"/>
          </w:tcPr>
          <w:p w14:paraId="41E52126" w14:textId="2EEC0A5F" w:rsidR="00B709B5" w:rsidRPr="001530A2" w:rsidRDefault="00217BFE" w:rsidP="00D26A02">
            <w:pPr>
              <w:spacing w:after="0" w:line="240" w:lineRule="auto"/>
              <w:rPr>
                <w:rFonts w:ascii="Calibri" w:eastAsia="Times New Roman" w:hAnsi="Calibri" w:cs="Calibri"/>
                <w:sz w:val="18"/>
              </w:rPr>
            </w:pPr>
            <w:r>
              <w:rPr>
                <w:rFonts w:ascii="Calibri" w:eastAsia="Times New Roman" w:hAnsi="Calibri" w:cs="Calibri"/>
                <w:sz w:val="18"/>
              </w:rPr>
              <w:t>P0_26</w:t>
            </w:r>
          </w:p>
        </w:tc>
        <w:tc>
          <w:tcPr>
            <w:tcW w:w="239" w:type="dxa"/>
            <w:tcBorders>
              <w:left w:val="single" w:sz="4" w:space="0" w:color="FF0000"/>
              <w:right w:val="single" w:sz="4" w:space="0" w:color="auto"/>
            </w:tcBorders>
            <w:vAlign w:val="center"/>
          </w:tcPr>
          <w:p w14:paraId="0E3597A2"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21060706" w14:textId="27FF17DD" w:rsidR="00B709B5" w:rsidRPr="00CF492C" w:rsidRDefault="00204A6F" w:rsidP="00D26A02">
            <w:pPr>
              <w:spacing w:after="0" w:line="240" w:lineRule="auto"/>
              <w:rPr>
                <w:rFonts w:ascii="Calibri" w:eastAsia="Times New Roman" w:hAnsi="Calibri" w:cs="Calibri"/>
                <w:color w:val="FF0000"/>
                <w:sz w:val="18"/>
              </w:rPr>
            </w:pPr>
            <w:r w:rsidRPr="00CF492C">
              <w:rPr>
                <w:rFonts w:ascii="Calibri" w:eastAsia="Times New Roman" w:hAnsi="Calibri" w:cs="Calibri"/>
                <w:color w:val="FF0000"/>
                <w:sz w:val="18"/>
              </w:rPr>
              <w:t>P0_</w:t>
            </w:r>
            <w:r w:rsidR="00947DCF">
              <w:rPr>
                <w:rFonts w:ascii="Calibri" w:eastAsia="Times New Roman" w:hAnsi="Calibri" w:cs="Calibri"/>
                <w:color w:val="FF0000"/>
                <w:sz w:val="18"/>
              </w:rPr>
              <w:t>21</w:t>
            </w:r>
            <w:r w:rsidR="00F02FB5" w:rsidRPr="00CF492C">
              <w:rPr>
                <w:rFonts w:ascii="Calibri" w:eastAsia="Times New Roman" w:hAnsi="Calibri" w:cs="Calibri"/>
                <w:color w:val="FF0000"/>
                <w:sz w:val="18"/>
              </w:rPr>
              <w:t>*</w:t>
            </w:r>
          </w:p>
        </w:tc>
        <w:tc>
          <w:tcPr>
            <w:tcW w:w="1440" w:type="dxa"/>
            <w:tcBorders>
              <w:top w:val="nil"/>
              <w:left w:val="single" w:sz="4" w:space="0" w:color="auto"/>
              <w:bottom w:val="nil"/>
              <w:right w:val="single" w:sz="4" w:space="0" w:color="auto"/>
            </w:tcBorders>
            <w:shd w:val="clear" w:color="auto" w:fill="auto"/>
            <w:noWrap/>
            <w:vAlign w:val="center"/>
            <w:hideMark/>
          </w:tcPr>
          <w:p w14:paraId="7F4847A5" w14:textId="5B09124F" w:rsidR="00B709B5" w:rsidRPr="00327A66" w:rsidRDefault="00947DCF" w:rsidP="00D26A02">
            <w:pPr>
              <w:spacing w:after="0" w:line="240" w:lineRule="auto"/>
              <w:rPr>
                <w:rFonts w:ascii="Calibri" w:eastAsia="Times New Roman" w:hAnsi="Calibri" w:cs="Calibri"/>
                <w:sz w:val="18"/>
              </w:rPr>
            </w:pPr>
            <w:r>
              <w:rPr>
                <w:rFonts w:ascii="Calibri" w:eastAsia="Times New Roman" w:hAnsi="Calibri" w:cs="Calibri"/>
                <w:sz w:val="18"/>
              </w:rPr>
              <w:t>GPIO</w:t>
            </w:r>
            <w:r w:rsidR="00B709B5">
              <w:rPr>
                <w:rFonts w:ascii="Calibri" w:eastAsia="Times New Roman" w:hAnsi="Calibri" w:cs="Calibri"/>
                <w:sz w:val="18"/>
              </w:rPr>
              <w:t>/I2S</w:t>
            </w:r>
            <w:r>
              <w:rPr>
                <w:rFonts w:ascii="Calibri" w:eastAsia="Times New Roman" w:hAnsi="Calibri" w:cs="Calibri"/>
                <w:sz w:val="18"/>
              </w:rPr>
              <w:t>7</w:t>
            </w:r>
            <w:r w:rsidR="00B709B5" w:rsidRPr="00327A66">
              <w:rPr>
                <w:rFonts w:ascii="Calibri" w:eastAsia="Times New Roman" w:hAnsi="Calibri" w:cs="Calibri"/>
                <w:sz w:val="18"/>
              </w:rPr>
              <w:t>_CLK</w:t>
            </w:r>
          </w:p>
        </w:tc>
      </w:tr>
      <w:tr w:rsidR="003E319C" w:rsidRPr="001C4C93" w14:paraId="02CE1DCD" w14:textId="77777777" w:rsidTr="009E6A28">
        <w:trPr>
          <w:trHeight w:val="302"/>
        </w:trPr>
        <w:tc>
          <w:tcPr>
            <w:tcW w:w="1167" w:type="dxa"/>
            <w:gridSpan w:val="2"/>
            <w:tcBorders>
              <w:top w:val="nil"/>
              <w:left w:val="single" w:sz="4" w:space="0" w:color="auto"/>
              <w:bottom w:val="nil"/>
              <w:right w:val="nil"/>
            </w:tcBorders>
            <w:shd w:val="clear" w:color="auto" w:fill="auto"/>
            <w:noWrap/>
            <w:vAlign w:val="center"/>
            <w:hideMark/>
          </w:tcPr>
          <w:p w14:paraId="545487CB" w14:textId="77777777" w:rsidR="00B709B5" w:rsidRPr="001C4C93" w:rsidRDefault="00B709B5" w:rsidP="00E73334">
            <w:pPr>
              <w:spacing w:after="0" w:line="240" w:lineRule="auto"/>
              <w:rPr>
                <w:rFonts w:ascii="Calibri" w:eastAsia="Times New Roman" w:hAnsi="Calibri" w:cs="Calibri"/>
                <w:color w:val="D9D9D9" w:themeColor="background1" w:themeShade="D9"/>
                <w:sz w:val="18"/>
              </w:rPr>
            </w:pPr>
            <w:r w:rsidRPr="001C4C93">
              <w:rPr>
                <w:rFonts w:ascii="Calibri" w:eastAsia="Times New Roman" w:hAnsi="Calibri" w:cs="Calibri"/>
                <w:color w:val="D9D9D9" w:themeColor="background1" w:themeShade="D9"/>
                <w:sz w:val="18"/>
              </w:rPr>
              <w:t> </w:t>
            </w:r>
          </w:p>
        </w:tc>
        <w:tc>
          <w:tcPr>
            <w:tcW w:w="1170" w:type="dxa"/>
            <w:gridSpan w:val="2"/>
            <w:tcBorders>
              <w:top w:val="nil"/>
              <w:left w:val="single" w:sz="8" w:space="0" w:color="FF0000"/>
              <w:bottom w:val="nil"/>
              <w:right w:val="single" w:sz="4" w:space="0" w:color="FF0000"/>
            </w:tcBorders>
            <w:shd w:val="clear" w:color="auto" w:fill="BFBFBF" w:themeFill="background1" w:themeFillShade="BF"/>
          </w:tcPr>
          <w:p w14:paraId="7219182B" w14:textId="77777777" w:rsidR="00B709B5" w:rsidRPr="0046489E" w:rsidRDefault="00B709B5" w:rsidP="00E73334">
            <w:pPr>
              <w:spacing w:after="0" w:line="240" w:lineRule="auto"/>
              <w:rPr>
                <w:rFonts w:ascii="Calibri" w:eastAsia="Times New Roman" w:hAnsi="Calibri" w:cs="Calibri"/>
                <w:sz w:val="18"/>
              </w:rPr>
            </w:pPr>
          </w:p>
        </w:tc>
        <w:tc>
          <w:tcPr>
            <w:tcW w:w="270" w:type="dxa"/>
            <w:tcBorders>
              <w:top w:val="nil"/>
              <w:left w:val="single" w:sz="4" w:space="0" w:color="FF0000"/>
              <w:bottom w:val="nil"/>
              <w:right w:val="single" w:sz="4" w:space="0" w:color="FF0000"/>
            </w:tcBorders>
          </w:tcPr>
          <w:p w14:paraId="2CCB9C69" w14:textId="0B08F7DA"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8" w:space="0" w:color="FF0000"/>
            </w:tcBorders>
            <w:shd w:val="clear" w:color="auto" w:fill="BFBFBF" w:themeFill="background1" w:themeFillShade="BF"/>
            <w:vAlign w:val="center"/>
          </w:tcPr>
          <w:p w14:paraId="49EA6172" w14:textId="79A0E705" w:rsidR="00B709B5" w:rsidRPr="0046489E" w:rsidRDefault="00B709B5" w:rsidP="00E73334">
            <w:pPr>
              <w:spacing w:after="0" w:line="240" w:lineRule="auto"/>
              <w:rPr>
                <w:rFonts w:ascii="Calibri" w:eastAsia="Times New Roman" w:hAnsi="Calibri" w:cs="Calibri"/>
                <w:sz w:val="18"/>
              </w:rPr>
            </w:pPr>
          </w:p>
        </w:tc>
        <w:tc>
          <w:tcPr>
            <w:tcW w:w="990" w:type="dxa"/>
            <w:tcBorders>
              <w:top w:val="nil"/>
              <w:left w:val="single" w:sz="8" w:space="0" w:color="FF0000"/>
              <w:bottom w:val="nil"/>
              <w:right w:val="single" w:sz="8" w:space="0" w:color="FF0000"/>
            </w:tcBorders>
            <w:shd w:val="clear" w:color="auto" w:fill="FFCCCC"/>
            <w:noWrap/>
            <w:vAlign w:val="center"/>
            <w:hideMark/>
          </w:tcPr>
          <w:p w14:paraId="3FA91F11" w14:textId="58449F0E" w:rsidR="00B709B5" w:rsidRPr="009C6898" w:rsidRDefault="00B709B5" w:rsidP="00E73334">
            <w:pPr>
              <w:spacing w:after="0" w:line="240" w:lineRule="auto"/>
              <w:rPr>
                <w:rFonts w:ascii="Calibri" w:eastAsia="Times New Roman" w:hAnsi="Calibri" w:cs="Calibri"/>
                <w:sz w:val="18"/>
              </w:rPr>
            </w:pPr>
            <w:r w:rsidRPr="009C6898">
              <w:rPr>
                <w:rFonts w:ascii="Calibri" w:eastAsia="Times New Roman" w:hAnsi="Calibri" w:cs="Calibri"/>
                <w:sz w:val="18"/>
              </w:rPr>
              <w:t>3</w:t>
            </w:r>
            <w:r w:rsidR="00896B4A">
              <w:rPr>
                <w:rFonts w:ascii="Calibri" w:eastAsia="Times New Roman" w:hAnsi="Calibri" w:cs="Calibri"/>
                <w:sz w:val="18"/>
              </w:rPr>
              <w:t>V</w:t>
            </w:r>
            <w:r w:rsidRPr="009C6898">
              <w:rPr>
                <w:rFonts w:ascii="Calibri" w:eastAsia="Times New Roman" w:hAnsi="Calibri" w:cs="Calibri"/>
                <w:sz w:val="18"/>
              </w:rPr>
              <w:t>3</w:t>
            </w:r>
          </w:p>
        </w:tc>
        <w:tc>
          <w:tcPr>
            <w:tcW w:w="450" w:type="dxa"/>
            <w:tcBorders>
              <w:top w:val="nil"/>
              <w:left w:val="nil"/>
              <w:bottom w:val="nil"/>
              <w:right w:val="nil"/>
            </w:tcBorders>
            <w:shd w:val="clear" w:color="auto" w:fill="auto"/>
            <w:noWrap/>
            <w:vAlign w:val="center"/>
            <w:hideMark/>
          </w:tcPr>
          <w:p w14:paraId="5619A20C"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306A7C27"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D10</w:t>
            </w:r>
          </w:p>
        </w:tc>
        <w:tc>
          <w:tcPr>
            <w:tcW w:w="1350" w:type="dxa"/>
            <w:gridSpan w:val="3"/>
            <w:tcBorders>
              <w:top w:val="nil"/>
              <w:left w:val="single" w:sz="8" w:space="0" w:color="FF0000"/>
              <w:bottom w:val="nil"/>
              <w:right w:val="single" w:sz="4" w:space="0" w:color="FF0000"/>
            </w:tcBorders>
            <w:shd w:val="clear" w:color="auto" w:fill="FFCCCC"/>
            <w:noWrap/>
            <w:vAlign w:val="center"/>
            <w:hideMark/>
          </w:tcPr>
          <w:p w14:paraId="0029BD30" w14:textId="1DBD03F0" w:rsidR="00B709B5" w:rsidRPr="001C4C93" w:rsidRDefault="00217BFE" w:rsidP="00D26A02">
            <w:pPr>
              <w:spacing w:after="0" w:line="240" w:lineRule="auto"/>
              <w:rPr>
                <w:rFonts w:ascii="Calibri" w:eastAsia="Times New Roman" w:hAnsi="Calibri" w:cs="Calibri"/>
                <w:sz w:val="18"/>
              </w:rPr>
            </w:pPr>
            <w:r>
              <w:rPr>
                <w:rFonts w:ascii="Calibri" w:eastAsia="Times New Roman" w:hAnsi="Calibri" w:cs="Calibri"/>
                <w:sz w:val="18"/>
              </w:rPr>
              <w:t xml:space="preserve">PLU / </w:t>
            </w:r>
            <w:r w:rsidR="003A19CB">
              <w:rPr>
                <w:rFonts w:ascii="Calibri" w:eastAsia="Times New Roman" w:hAnsi="Calibri" w:cs="Calibri"/>
                <w:sz w:val="18"/>
              </w:rPr>
              <w:t>HS_</w:t>
            </w:r>
            <w:r w:rsidR="00B709B5" w:rsidRPr="001C4C93">
              <w:rPr>
                <w:rFonts w:ascii="Calibri" w:eastAsia="Times New Roman" w:hAnsi="Calibri" w:cs="Calibri"/>
                <w:sz w:val="18"/>
              </w:rPr>
              <w:t>CS</w:t>
            </w:r>
          </w:p>
        </w:tc>
        <w:tc>
          <w:tcPr>
            <w:tcW w:w="841" w:type="dxa"/>
            <w:tcBorders>
              <w:left w:val="single" w:sz="4" w:space="0" w:color="FF0000"/>
              <w:right w:val="single" w:sz="4" w:space="0" w:color="FF0000"/>
            </w:tcBorders>
            <w:shd w:val="clear" w:color="auto" w:fill="BFBFBF" w:themeFill="background1" w:themeFillShade="BF"/>
            <w:vAlign w:val="center"/>
          </w:tcPr>
          <w:p w14:paraId="24331649" w14:textId="6280041E" w:rsidR="00B709B5" w:rsidRPr="001530A2" w:rsidRDefault="00936778" w:rsidP="00D26A02">
            <w:pPr>
              <w:spacing w:after="0" w:line="240" w:lineRule="auto"/>
              <w:rPr>
                <w:rFonts w:ascii="Calibri" w:eastAsia="Times New Roman" w:hAnsi="Calibri" w:cs="Calibri"/>
                <w:sz w:val="18"/>
              </w:rPr>
            </w:pPr>
            <w:r>
              <w:rPr>
                <w:rFonts w:ascii="Calibri" w:eastAsia="Times New Roman" w:hAnsi="Calibri" w:cs="Calibri"/>
                <w:sz w:val="18"/>
              </w:rPr>
              <w:t>P1_1</w:t>
            </w:r>
          </w:p>
        </w:tc>
        <w:tc>
          <w:tcPr>
            <w:tcW w:w="239" w:type="dxa"/>
            <w:tcBorders>
              <w:left w:val="single" w:sz="4" w:space="0" w:color="FF0000"/>
              <w:right w:val="single" w:sz="4" w:space="0" w:color="auto"/>
            </w:tcBorders>
            <w:vAlign w:val="center"/>
          </w:tcPr>
          <w:p w14:paraId="56EAA990"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5C4B85D2" w14:textId="35710C16" w:rsidR="00893446" w:rsidRPr="001530A2" w:rsidRDefault="00947DCF" w:rsidP="00D26A02">
            <w:pPr>
              <w:spacing w:after="0" w:line="240" w:lineRule="auto"/>
              <w:rPr>
                <w:rFonts w:ascii="Calibri" w:eastAsia="Times New Roman" w:hAnsi="Calibri" w:cs="Calibri"/>
                <w:sz w:val="18"/>
              </w:rPr>
            </w:pPr>
            <w:r w:rsidRPr="00947DCF">
              <w:rPr>
                <w:rFonts w:ascii="Calibri" w:eastAsia="Times New Roman" w:hAnsi="Calibri" w:cs="Calibri"/>
                <w:color w:val="FF0000"/>
                <w:sz w:val="18"/>
              </w:rPr>
              <w:t>P0_10</w:t>
            </w:r>
            <w:r w:rsidR="00B76CE9">
              <w:rPr>
                <w:rFonts w:ascii="Calibri" w:eastAsia="Times New Roman" w:hAnsi="Calibri" w:cs="Calibri"/>
                <w:color w:val="FF0000"/>
                <w:sz w:val="18"/>
              </w:rPr>
              <w:t>*</w:t>
            </w:r>
          </w:p>
        </w:tc>
        <w:tc>
          <w:tcPr>
            <w:tcW w:w="1440" w:type="dxa"/>
            <w:tcBorders>
              <w:top w:val="nil"/>
              <w:left w:val="single" w:sz="4" w:space="0" w:color="auto"/>
              <w:bottom w:val="nil"/>
              <w:right w:val="single" w:sz="4" w:space="0" w:color="auto"/>
            </w:tcBorders>
            <w:shd w:val="clear" w:color="auto" w:fill="auto"/>
            <w:noWrap/>
            <w:vAlign w:val="center"/>
            <w:hideMark/>
          </w:tcPr>
          <w:p w14:paraId="5859A9A6" w14:textId="373276D9" w:rsidR="00B709B5" w:rsidRPr="00327A66" w:rsidRDefault="008C3AB2" w:rsidP="00D26A02">
            <w:pPr>
              <w:spacing w:after="0" w:line="240" w:lineRule="auto"/>
              <w:rPr>
                <w:rFonts w:ascii="Calibri" w:eastAsia="Times New Roman" w:hAnsi="Calibri" w:cs="Calibri"/>
                <w:sz w:val="18"/>
              </w:rPr>
            </w:pPr>
            <w:r>
              <w:rPr>
                <w:rFonts w:ascii="Calibri" w:eastAsia="Times New Roman" w:hAnsi="Calibri" w:cs="Calibri"/>
                <w:sz w:val="18"/>
              </w:rPr>
              <w:t>GPIO</w:t>
            </w:r>
            <w:r w:rsidR="00947DCF">
              <w:rPr>
                <w:rFonts w:ascii="Calibri" w:eastAsia="Times New Roman" w:hAnsi="Calibri" w:cs="Calibri"/>
                <w:sz w:val="18"/>
              </w:rPr>
              <w:t>/I2S6_CLK</w:t>
            </w:r>
          </w:p>
        </w:tc>
      </w:tr>
      <w:tr w:rsidR="003E319C" w:rsidRPr="001C4C93" w14:paraId="3B6CD383" w14:textId="77777777" w:rsidTr="009E6A28">
        <w:trPr>
          <w:trHeight w:val="302"/>
        </w:trPr>
        <w:tc>
          <w:tcPr>
            <w:tcW w:w="1167" w:type="dxa"/>
            <w:gridSpan w:val="2"/>
            <w:tcBorders>
              <w:top w:val="nil"/>
              <w:left w:val="single" w:sz="4" w:space="0" w:color="auto"/>
              <w:bottom w:val="nil"/>
              <w:right w:val="nil"/>
            </w:tcBorders>
            <w:shd w:val="clear" w:color="auto" w:fill="auto"/>
            <w:noWrap/>
            <w:vAlign w:val="center"/>
          </w:tcPr>
          <w:p w14:paraId="3859E271" w14:textId="4118ECAB" w:rsidR="00B709B5" w:rsidRPr="001C4C93" w:rsidRDefault="00C67F5B" w:rsidP="00E73334">
            <w:pPr>
              <w:spacing w:after="0" w:line="240" w:lineRule="auto"/>
              <w:rPr>
                <w:rFonts w:ascii="Calibri" w:eastAsia="Times New Roman" w:hAnsi="Calibri" w:cs="Calibri"/>
                <w:color w:val="D9D9D9" w:themeColor="background1" w:themeShade="D9"/>
                <w:sz w:val="18"/>
              </w:rPr>
            </w:pPr>
            <w:r>
              <w:rPr>
                <w:rFonts w:ascii="Calibri" w:eastAsia="Times New Roman" w:hAnsi="Calibri" w:cs="Calibri"/>
                <w:color w:val="D9D9D9" w:themeColor="background1" w:themeShade="D9"/>
                <w:sz w:val="18"/>
              </w:rPr>
              <w:t>GPIO</w:t>
            </w:r>
          </w:p>
        </w:tc>
        <w:tc>
          <w:tcPr>
            <w:tcW w:w="1170" w:type="dxa"/>
            <w:gridSpan w:val="2"/>
            <w:tcBorders>
              <w:top w:val="nil"/>
              <w:left w:val="single" w:sz="8" w:space="0" w:color="FF0000"/>
              <w:bottom w:val="nil"/>
              <w:right w:val="single" w:sz="4" w:space="0" w:color="FF0000"/>
            </w:tcBorders>
            <w:shd w:val="clear" w:color="auto" w:fill="BFBFBF" w:themeFill="background1" w:themeFillShade="BF"/>
          </w:tcPr>
          <w:p w14:paraId="63A27885" w14:textId="361BFEF6" w:rsidR="00B709B5" w:rsidRPr="0046489E" w:rsidRDefault="00FF5B9D" w:rsidP="00E73334">
            <w:pPr>
              <w:spacing w:after="0" w:line="240" w:lineRule="auto"/>
              <w:rPr>
                <w:rFonts w:ascii="Calibri" w:eastAsia="Times New Roman" w:hAnsi="Calibri" w:cs="Calibri"/>
                <w:sz w:val="18"/>
              </w:rPr>
            </w:pPr>
            <w:r w:rsidRPr="00FF5B9D">
              <w:rPr>
                <w:rFonts w:ascii="Calibri" w:eastAsia="Times New Roman" w:hAnsi="Calibri" w:cs="Calibri"/>
                <w:color w:val="FF0000"/>
                <w:sz w:val="18"/>
              </w:rPr>
              <w:t>P0_4</w:t>
            </w:r>
          </w:p>
        </w:tc>
        <w:tc>
          <w:tcPr>
            <w:tcW w:w="270" w:type="dxa"/>
            <w:tcBorders>
              <w:top w:val="nil"/>
              <w:left w:val="single" w:sz="4" w:space="0" w:color="FF0000"/>
              <w:bottom w:val="nil"/>
              <w:right w:val="single" w:sz="4" w:space="0" w:color="FF0000"/>
            </w:tcBorders>
          </w:tcPr>
          <w:p w14:paraId="7305E3D3" w14:textId="238C97A6"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8" w:space="0" w:color="FF0000"/>
            </w:tcBorders>
            <w:shd w:val="clear" w:color="auto" w:fill="BFBFBF" w:themeFill="background1" w:themeFillShade="BF"/>
            <w:vAlign w:val="center"/>
          </w:tcPr>
          <w:p w14:paraId="6B50DFE5" w14:textId="01C1632A" w:rsidR="00B709B5" w:rsidRPr="0046489E" w:rsidRDefault="00B709B5" w:rsidP="00E73334">
            <w:pPr>
              <w:spacing w:after="0" w:line="240" w:lineRule="auto"/>
              <w:rPr>
                <w:rFonts w:ascii="Calibri" w:eastAsia="Times New Roman" w:hAnsi="Calibri" w:cs="Calibri"/>
                <w:sz w:val="18"/>
              </w:rPr>
            </w:pPr>
          </w:p>
        </w:tc>
        <w:tc>
          <w:tcPr>
            <w:tcW w:w="990" w:type="dxa"/>
            <w:tcBorders>
              <w:top w:val="nil"/>
              <w:left w:val="single" w:sz="8" w:space="0" w:color="FF0000"/>
              <w:bottom w:val="nil"/>
              <w:right w:val="single" w:sz="8" w:space="0" w:color="FF0000"/>
            </w:tcBorders>
            <w:shd w:val="clear" w:color="auto" w:fill="FFCCCC"/>
            <w:noWrap/>
            <w:vAlign w:val="center"/>
            <w:hideMark/>
          </w:tcPr>
          <w:p w14:paraId="18AA32AE" w14:textId="40BCAC09" w:rsidR="00B709B5" w:rsidRPr="009C6898" w:rsidRDefault="00B709B5" w:rsidP="00E73334">
            <w:pPr>
              <w:spacing w:after="0" w:line="240" w:lineRule="auto"/>
              <w:rPr>
                <w:rFonts w:ascii="Calibri" w:eastAsia="Times New Roman" w:hAnsi="Calibri" w:cs="Calibri"/>
                <w:sz w:val="18"/>
              </w:rPr>
            </w:pPr>
            <w:r w:rsidRPr="009C6898">
              <w:rPr>
                <w:rFonts w:ascii="Calibri" w:eastAsia="Times New Roman" w:hAnsi="Calibri" w:cs="Calibri"/>
                <w:sz w:val="18"/>
              </w:rPr>
              <w:t>5</w:t>
            </w:r>
            <w:r w:rsidR="00896B4A">
              <w:rPr>
                <w:rFonts w:ascii="Calibri" w:eastAsia="Times New Roman" w:hAnsi="Calibri" w:cs="Calibri"/>
                <w:sz w:val="18"/>
              </w:rPr>
              <w:t>V</w:t>
            </w:r>
          </w:p>
        </w:tc>
        <w:tc>
          <w:tcPr>
            <w:tcW w:w="450" w:type="dxa"/>
            <w:tcBorders>
              <w:top w:val="nil"/>
              <w:left w:val="nil"/>
              <w:bottom w:val="nil"/>
              <w:right w:val="nil"/>
            </w:tcBorders>
            <w:shd w:val="clear" w:color="auto" w:fill="auto"/>
            <w:noWrap/>
            <w:vAlign w:val="center"/>
            <w:hideMark/>
          </w:tcPr>
          <w:p w14:paraId="5466F2A2"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0C771E40"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D9</w:t>
            </w:r>
          </w:p>
        </w:tc>
        <w:tc>
          <w:tcPr>
            <w:tcW w:w="1350" w:type="dxa"/>
            <w:gridSpan w:val="3"/>
            <w:tcBorders>
              <w:top w:val="nil"/>
              <w:left w:val="single" w:sz="8" w:space="0" w:color="FF0000"/>
              <w:bottom w:val="nil"/>
              <w:right w:val="single" w:sz="4" w:space="0" w:color="FF0000"/>
            </w:tcBorders>
            <w:shd w:val="clear" w:color="auto" w:fill="FFCCCC"/>
            <w:noWrap/>
            <w:vAlign w:val="center"/>
            <w:hideMark/>
          </w:tcPr>
          <w:p w14:paraId="50D03838" w14:textId="545A43F0" w:rsidR="00B709B5" w:rsidRPr="001C4C93" w:rsidRDefault="00B709B5" w:rsidP="00D26A02">
            <w:pPr>
              <w:spacing w:after="0" w:line="240" w:lineRule="auto"/>
              <w:rPr>
                <w:rFonts w:ascii="Calibri" w:eastAsia="Times New Roman" w:hAnsi="Calibri" w:cs="Calibri"/>
                <w:sz w:val="18"/>
              </w:rPr>
            </w:pPr>
            <w:r w:rsidRPr="001C4C93">
              <w:rPr>
                <w:rFonts w:ascii="Calibri" w:eastAsia="Times New Roman" w:hAnsi="Calibri" w:cs="Calibri"/>
                <w:sz w:val="18"/>
              </w:rPr>
              <w:t>PWM</w:t>
            </w:r>
            <w:r w:rsidR="00336B56">
              <w:rPr>
                <w:rFonts w:ascii="Calibri" w:eastAsia="Times New Roman" w:hAnsi="Calibri" w:cs="Calibri"/>
                <w:sz w:val="18"/>
              </w:rPr>
              <w:t xml:space="preserve">( </w:t>
            </w:r>
            <w:proofErr w:type="spellStart"/>
            <w:r w:rsidR="00336B56">
              <w:rPr>
                <w:rFonts w:ascii="Calibri" w:eastAsia="Times New Roman" w:hAnsi="Calibri" w:cs="Calibri"/>
                <w:sz w:val="18"/>
              </w:rPr>
              <w:t>Usr</w:t>
            </w:r>
            <w:proofErr w:type="spellEnd"/>
            <w:r w:rsidR="00336B56">
              <w:rPr>
                <w:rFonts w:ascii="Calibri" w:eastAsia="Times New Roman" w:hAnsi="Calibri" w:cs="Calibri"/>
                <w:sz w:val="18"/>
              </w:rPr>
              <w:t xml:space="preserve"> LED</w:t>
            </w:r>
            <w:r w:rsidR="00EC4560">
              <w:rPr>
                <w:rFonts w:ascii="Calibri" w:eastAsia="Times New Roman" w:hAnsi="Calibri" w:cs="Calibri"/>
                <w:sz w:val="18"/>
              </w:rPr>
              <w:t>)</w:t>
            </w:r>
          </w:p>
        </w:tc>
        <w:tc>
          <w:tcPr>
            <w:tcW w:w="841" w:type="dxa"/>
            <w:tcBorders>
              <w:left w:val="single" w:sz="4" w:space="0" w:color="FF0000"/>
              <w:right w:val="single" w:sz="4" w:space="0" w:color="FF0000"/>
            </w:tcBorders>
            <w:shd w:val="clear" w:color="auto" w:fill="BFBFBF" w:themeFill="background1" w:themeFillShade="BF"/>
            <w:vAlign w:val="center"/>
          </w:tcPr>
          <w:p w14:paraId="22CAEE06" w14:textId="52FEF1B3" w:rsidR="00B709B5" w:rsidRPr="00915EC9" w:rsidRDefault="00F86826" w:rsidP="00D26A02">
            <w:pPr>
              <w:spacing w:after="0" w:line="240" w:lineRule="auto"/>
              <w:rPr>
                <w:rFonts w:ascii="Calibri" w:eastAsia="Times New Roman" w:hAnsi="Calibri" w:cs="Calibri"/>
                <w:color w:val="FF0000"/>
                <w:sz w:val="18"/>
              </w:rPr>
            </w:pPr>
            <w:r w:rsidRPr="00915EC9">
              <w:rPr>
                <w:rFonts w:ascii="Calibri" w:eastAsia="Times New Roman" w:hAnsi="Calibri" w:cs="Calibri"/>
                <w:color w:val="FF0000"/>
                <w:sz w:val="18"/>
              </w:rPr>
              <w:t>P</w:t>
            </w:r>
            <w:r w:rsidR="00915EC9" w:rsidRPr="00915EC9">
              <w:rPr>
                <w:rFonts w:ascii="Calibri" w:eastAsia="Times New Roman" w:hAnsi="Calibri" w:cs="Calibri"/>
                <w:color w:val="FF0000"/>
                <w:sz w:val="18"/>
              </w:rPr>
              <w:t>0</w:t>
            </w:r>
            <w:r w:rsidRPr="00915EC9">
              <w:rPr>
                <w:rFonts w:ascii="Calibri" w:eastAsia="Times New Roman" w:hAnsi="Calibri" w:cs="Calibri"/>
                <w:color w:val="FF0000"/>
                <w:sz w:val="18"/>
              </w:rPr>
              <w:t>_</w:t>
            </w:r>
            <w:r w:rsidR="00AF3A70">
              <w:rPr>
                <w:rFonts w:ascii="Calibri" w:eastAsia="Times New Roman" w:hAnsi="Calibri" w:cs="Calibri"/>
                <w:color w:val="FF0000"/>
                <w:sz w:val="18"/>
              </w:rPr>
              <w:t>2</w:t>
            </w:r>
            <w:r w:rsidR="009468AE">
              <w:rPr>
                <w:rFonts w:ascii="Calibri" w:eastAsia="Times New Roman" w:hAnsi="Calibri" w:cs="Calibri"/>
                <w:color w:val="FF0000"/>
                <w:sz w:val="18"/>
              </w:rPr>
              <w:t>5</w:t>
            </w:r>
          </w:p>
        </w:tc>
        <w:tc>
          <w:tcPr>
            <w:tcW w:w="239" w:type="dxa"/>
            <w:tcBorders>
              <w:left w:val="single" w:sz="4" w:space="0" w:color="FF0000"/>
              <w:right w:val="single" w:sz="4" w:space="0" w:color="auto"/>
            </w:tcBorders>
            <w:vAlign w:val="center"/>
          </w:tcPr>
          <w:p w14:paraId="5E1A32DF"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5F09944F" w14:textId="337A9772" w:rsidR="00B709B5" w:rsidRPr="001530A2" w:rsidRDefault="00893446" w:rsidP="00D26A02">
            <w:pPr>
              <w:spacing w:after="0" w:line="240" w:lineRule="auto"/>
              <w:rPr>
                <w:rFonts w:ascii="Calibri" w:eastAsia="Times New Roman" w:hAnsi="Calibri" w:cs="Calibri"/>
                <w:sz w:val="18"/>
              </w:rPr>
            </w:pPr>
            <w:r w:rsidRPr="00915EC9">
              <w:rPr>
                <w:rFonts w:ascii="Calibri" w:eastAsia="Times New Roman" w:hAnsi="Calibri" w:cs="Calibri"/>
                <w:color w:val="FF0000"/>
                <w:sz w:val="18"/>
              </w:rPr>
              <w:t>P</w:t>
            </w:r>
            <w:r w:rsidR="00EF6D59" w:rsidRPr="00915EC9">
              <w:rPr>
                <w:rFonts w:ascii="Calibri" w:eastAsia="Times New Roman" w:hAnsi="Calibri" w:cs="Calibri"/>
                <w:color w:val="FF0000"/>
                <w:sz w:val="18"/>
              </w:rPr>
              <w:t>0</w:t>
            </w:r>
            <w:r w:rsidRPr="00915EC9">
              <w:rPr>
                <w:rFonts w:ascii="Calibri" w:eastAsia="Times New Roman" w:hAnsi="Calibri" w:cs="Calibri"/>
                <w:color w:val="FF0000"/>
                <w:sz w:val="18"/>
              </w:rPr>
              <w:t>_</w:t>
            </w:r>
            <w:r w:rsidR="00915EC9" w:rsidRPr="00915EC9">
              <w:rPr>
                <w:rFonts w:ascii="Calibri" w:eastAsia="Times New Roman" w:hAnsi="Calibri" w:cs="Calibri"/>
                <w:color w:val="FF0000"/>
                <w:sz w:val="18"/>
              </w:rPr>
              <w:t>1</w:t>
            </w:r>
            <w:r w:rsidR="00947DCF">
              <w:rPr>
                <w:rFonts w:ascii="Calibri" w:eastAsia="Times New Roman" w:hAnsi="Calibri" w:cs="Calibri"/>
                <w:color w:val="FF0000"/>
                <w:sz w:val="18"/>
              </w:rPr>
              <w:t>2</w:t>
            </w:r>
          </w:p>
        </w:tc>
        <w:tc>
          <w:tcPr>
            <w:tcW w:w="1440" w:type="dxa"/>
            <w:tcBorders>
              <w:top w:val="nil"/>
              <w:left w:val="single" w:sz="4" w:space="0" w:color="auto"/>
              <w:bottom w:val="nil"/>
              <w:right w:val="single" w:sz="4" w:space="0" w:color="auto"/>
            </w:tcBorders>
            <w:shd w:val="clear" w:color="auto" w:fill="auto"/>
            <w:noWrap/>
            <w:vAlign w:val="center"/>
            <w:hideMark/>
          </w:tcPr>
          <w:p w14:paraId="0D8B7DFC" w14:textId="5957F863" w:rsidR="00B709B5" w:rsidRPr="00327A66" w:rsidRDefault="00B83260" w:rsidP="00D26A02">
            <w:pPr>
              <w:spacing w:after="0" w:line="240" w:lineRule="auto"/>
              <w:rPr>
                <w:rFonts w:ascii="Calibri" w:eastAsia="Times New Roman" w:hAnsi="Calibri" w:cs="Calibri"/>
                <w:sz w:val="18"/>
              </w:rPr>
            </w:pPr>
            <w:r>
              <w:rPr>
                <w:rFonts w:ascii="Calibri" w:eastAsia="Times New Roman" w:hAnsi="Calibri" w:cs="Calibri"/>
                <w:sz w:val="18"/>
              </w:rPr>
              <w:t>GPIO</w:t>
            </w:r>
            <w:r w:rsidR="00893446">
              <w:rPr>
                <w:rFonts w:ascii="Calibri" w:eastAsia="Times New Roman" w:hAnsi="Calibri" w:cs="Calibri"/>
                <w:sz w:val="18"/>
              </w:rPr>
              <w:t>/</w:t>
            </w:r>
            <w:r w:rsidR="00947DCF">
              <w:rPr>
                <w:rFonts w:ascii="Calibri" w:eastAsia="Times New Roman" w:hAnsi="Calibri" w:cs="Calibri"/>
                <w:sz w:val="18"/>
              </w:rPr>
              <w:t>I2S6_WS</w:t>
            </w:r>
          </w:p>
        </w:tc>
      </w:tr>
      <w:tr w:rsidR="003E319C" w:rsidRPr="001C4C93" w14:paraId="6DAAE436" w14:textId="77777777" w:rsidTr="009E6A28">
        <w:trPr>
          <w:trHeight w:val="302"/>
        </w:trPr>
        <w:tc>
          <w:tcPr>
            <w:tcW w:w="1167" w:type="dxa"/>
            <w:gridSpan w:val="2"/>
            <w:tcBorders>
              <w:top w:val="nil"/>
              <w:left w:val="single" w:sz="4" w:space="0" w:color="auto"/>
              <w:bottom w:val="nil"/>
              <w:right w:val="nil"/>
            </w:tcBorders>
            <w:shd w:val="clear" w:color="auto" w:fill="auto"/>
            <w:noWrap/>
            <w:vAlign w:val="center"/>
          </w:tcPr>
          <w:p w14:paraId="58FB0D73" w14:textId="6A36D559" w:rsidR="00B709B5" w:rsidRPr="001C4C93" w:rsidRDefault="00C67F5B" w:rsidP="00E73334">
            <w:pPr>
              <w:spacing w:after="0" w:line="240" w:lineRule="auto"/>
              <w:rPr>
                <w:rFonts w:ascii="Calibri" w:eastAsia="Times New Roman" w:hAnsi="Calibri" w:cs="Calibri"/>
                <w:color w:val="D9D9D9" w:themeColor="background1" w:themeShade="D9"/>
                <w:sz w:val="18"/>
              </w:rPr>
            </w:pPr>
            <w:r>
              <w:rPr>
                <w:rFonts w:ascii="Calibri" w:eastAsia="Times New Roman" w:hAnsi="Calibri" w:cs="Calibri"/>
                <w:color w:val="D9D9D9" w:themeColor="background1" w:themeShade="D9"/>
                <w:sz w:val="18"/>
              </w:rPr>
              <w:t>GPIO</w:t>
            </w:r>
          </w:p>
        </w:tc>
        <w:tc>
          <w:tcPr>
            <w:tcW w:w="1170" w:type="dxa"/>
            <w:gridSpan w:val="2"/>
            <w:tcBorders>
              <w:top w:val="nil"/>
              <w:left w:val="single" w:sz="8" w:space="0" w:color="FF0000"/>
              <w:bottom w:val="nil"/>
              <w:right w:val="single" w:sz="4" w:space="0" w:color="FF0000"/>
            </w:tcBorders>
            <w:shd w:val="clear" w:color="auto" w:fill="BFBFBF" w:themeFill="background1" w:themeFillShade="BF"/>
          </w:tcPr>
          <w:p w14:paraId="2D3375D2" w14:textId="28FF6ACB" w:rsidR="00B709B5" w:rsidRPr="0061606C" w:rsidRDefault="00C67F5B" w:rsidP="00E73334">
            <w:pPr>
              <w:spacing w:after="0" w:line="240" w:lineRule="auto"/>
              <w:rPr>
                <w:rFonts w:ascii="Calibri" w:eastAsia="Times New Roman" w:hAnsi="Calibri" w:cs="Calibri"/>
                <w:color w:val="FF0000"/>
                <w:sz w:val="18"/>
              </w:rPr>
            </w:pPr>
            <w:r w:rsidRPr="0061606C">
              <w:rPr>
                <w:rFonts w:ascii="Calibri" w:eastAsia="Times New Roman" w:hAnsi="Calibri" w:cs="Calibri"/>
                <w:color w:val="FF0000"/>
                <w:sz w:val="18"/>
              </w:rPr>
              <w:t>P</w:t>
            </w:r>
            <w:r w:rsidR="0061606C" w:rsidRPr="0061606C">
              <w:rPr>
                <w:rFonts w:ascii="Calibri" w:eastAsia="Times New Roman" w:hAnsi="Calibri" w:cs="Calibri"/>
                <w:color w:val="FF0000"/>
                <w:sz w:val="18"/>
              </w:rPr>
              <w:t>0</w:t>
            </w:r>
            <w:r w:rsidRPr="0061606C">
              <w:rPr>
                <w:rFonts w:ascii="Calibri" w:eastAsia="Times New Roman" w:hAnsi="Calibri" w:cs="Calibri"/>
                <w:color w:val="FF0000"/>
                <w:sz w:val="18"/>
              </w:rPr>
              <w:t>_</w:t>
            </w:r>
            <w:r w:rsidR="00116FBC">
              <w:rPr>
                <w:rFonts w:ascii="Calibri" w:eastAsia="Times New Roman" w:hAnsi="Calibri" w:cs="Calibri"/>
                <w:color w:val="FF0000"/>
                <w:sz w:val="18"/>
              </w:rPr>
              <w:t>6</w:t>
            </w:r>
          </w:p>
        </w:tc>
        <w:tc>
          <w:tcPr>
            <w:tcW w:w="270" w:type="dxa"/>
            <w:tcBorders>
              <w:top w:val="nil"/>
              <w:left w:val="single" w:sz="4" w:space="0" w:color="FF0000"/>
              <w:bottom w:val="nil"/>
              <w:right w:val="single" w:sz="4" w:space="0" w:color="FF0000"/>
            </w:tcBorders>
          </w:tcPr>
          <w:p w14:paraId="31D87C6D" w14:textId="0A7E5FF2"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8" w:space="0" w:color="FF0000"/>
            </w:tcBorders>
            <w:shd w:val="clear" w:color="auto" w:fill="BFBFBF" w:themeFill="background1" w:themeFillShade="BF"/>
            <w:vAlign w:val="center"/>
          </w:tcPr>
          <w:p w14:paraId="323FCBD8" w14:textId="066D801D" w:rsidR="00B709B5" w:rsidRPr="0046489E" w:rsidRDefault="00B709B5" w:rsidP="00E73334">
            <w:pPr>
              <w:spacing w:after="0" w:line="240" w:lineRule="auto"/>
              <w:rPr>
                <w:rFonts w:ascii="Calibri" w:eastAsia="Times New Roman" w:hAnsi="Calibri" w:cs="Calibri"/>
                <w:sz w:val="18"/>
              </w:rPr>
            </w:pPr>
          </w:p>
        </w:tc>
        <w:tc>
          <w:tcPr>
            <w:tcW w:w="990" w:type="dxa"/>
            <w:tcBorders>
              <w:top w:val="nil"/>
              <w:left w:val="single" w:sz="8" w:space="0" w:color="FF0000"/>
              <w:bottom w:val="nil"/>
              <w:right w:val="single" w:sz="8" w:space="0" w:color="FF0000"/>
            </w:tcBorders>
            <w:shd w:val="clear" w:color="auto" w:fill="FFCCCC"/>
            <w:noWrap/>
            <w:vAlign w:val="center"/>
            <w:hideMark/>
          </w:tcPr>
          <w:p w14:paraId="547BF9DB" w14:textId="22BA1ECD" w:rsidR="00B709B5" w:rsidRPr="009C6898" w:rsidRDefault="00960056" w:rsidP="00E73334">
            <w:pPr>
              <w:spacing w:after="0" w:line="240" w:lineRule="auto"/>
              <w:rPr>
                <w:rFonts w:ascii="Calibri" w:eastAsia="Times New Roman" w:hAnsi="Calibri" w:cs="Calibri"/>
                <w:sz w:val="18"/>
              </w:rPr>
            </w:pPr>
            <w:r w:rsidRPr="009C6898">
              <w:rPr>
                <w:rFonts w:ascii="Calibri" w:eastAsia="Times New Roman" w:hAnsi="Calibri" w:cs="Calibri"/>
                <w:sz w:val="18"/>
              </w:rPr>
              <w:t>G</w:t>
            </w:r>
            <w:r w:rsidR="00896B4A">
              <w:rPr>
                <w:rFonts w:ascii="Calibri" w:eastAsia="Times New Roman" w:hAnsi="Calibri" w:cs="Calibri"/>
                <w:sz w:val="18"/>
              </w:rPr>
              <w:t>ND</w:t>
            </w:r>
          </w:p>
        </w:tc>
        <w:tc>
          <w:tcPr>
            <w:tcW w:w="450" w:type="dxa"/>
            <w:tcBorders>
              <w:top w:val="nil"/>
              <w:left w:val="nil"/>
              <w:bottom w:val="nil"/>
              <w:right w:val="nil"/>
            </w:tcBorders>
            <w:shd w:val="clear" w:color="auto" w:fill="auto"/>
            <w:noWrap/>
            <w:vAlign w:val="center"/>
            <w:hideMark/>
          </w:tcPr>
          <w:p w14:paraId="332D1EFA"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650A1D2F"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D8</w:t>
            </w:r>
          </w:p>
        </w:tc>
        <w:tc>
          <w:tcPr>
            <w:tcW w:w="1350" w:type="dxa"/>
            <w:gridSpan w:val="3"/>
            <w:tcBorders>
              <w:top w:val="nil"/>
              <w:left w:val="single" w:sz="8" w:space="0" w:color="FF0000"/>
              <w:bottom w:val="single" w:sz="8" w:space="0" w:color="FF0000"/>
              <w:right w:val="single" w:sz="4" w:space="0" w:color="FF0000"/>
            </w:tcBorders>
            <w:shd w:val="clear" w:color="auto" w:fill="FFCCCC"/>
            <w:noWrap/>
            <w:vAlign w:val="center"/>
            <w:hideMark/>
          </w:tcPr>
          <w:p w14:paraId="500E6F09" w14:textId="57AB0245" w:rsidR="00B709B5" w:rsidRPr="001C4C93" w:rsidRDefault="00B709B5" w:rsidP="00D26A02">
            <w:pPr>
              <w:spacing w:after="0" w:line="240" w:lineRule="auto"/>
              <w:rPr>
                <w:rFonts w:ascii="Calibri" w:eastAsia="Times New Roman" w:hAnsi="Calibri" w:cs="Calibri"/>
                <w:sz w:val="18"/>
              </w:rPr>
            </w:pPr>
            <w:r w:rsidRPr="001C4C93">
              <w:rPr>
                <w:rFonts w:ascii="Calibri" w:eastAsia="Times New Roman" w:hAnsi="Calibri" w:cs="Calibri"/>
                <w:sz w:val="18"/>
              </w:rPr>
              <w:t>INT</w:t>
            </w:r>
          </w:p>
        </w:tc>
        <w:tc>
          <w:tcPr>
            <w:tcW w:w="841" w:type="dxa"/>
            <w:tcBorders>
              <w:left w:val="single" w:sz="4" w:space="0" w:color="FF0000"/>
              <w:bottom w:val="single" w:sz="4" w:space="0" w:color="FF0000"/>
              <w:right w:val="single" w:sz="4" w:space="0" w:color="FF0000"/>
            </w:tcBorders>
            <w:shd w:val="clear" w:color="auto" w:fill="BFBFBF" w:themeFill="background1" w:themeFillShade="BF"/>
            <w:vAlign w:val="center"/>
          </w:tcPr>
          <w:p w14:paraId="25872D3C" w14:textId="4CE97D09" w:rsidR="00B709B5" w:rsidRPr="001530A2" w:rsidRDefault="00F86826" w:rsidP="00D26A02">
            <w:pPr>
              <w:spacing w:after="0" w:line="240" w:lineRule="auto"/>
              <w:rPr>
                <w:rFonts w:ascii="Calibri" w:eastAsia="Times New Roman" w:hAnsi="Calibri" w:cs="Calibri"/>
                <w:sz w:val="18"/>
              </w:rPr>
            </w:pPr>
            <w:r w:rsidRPr="009E2FD5">
              <w:rPr>
                <w:rFonts w:ascii="Calibri" w:eastAsia="Times New Roman" w:hAnsi="Calibri" w:cs="Calibri"/>
                <w:color w:val="FF0000"/>
                <w:sz w:val="18"/>
              </w:rPr>
              <w:t>P</w:t>
            </w:r>
            <w:r w:rsidR="009E2FD5" w:rsidRPr="009E2FD5">
              <w:rPr>
                <w:rFonts w:ascii="Calibri" w:eastAsia="Times New Roman" w:hAnsi="Calibri" w:cs="Calibri"/>
                <w:color w:val="FF0000"/>
                <w:sz w:val="18"/>
              </w:rPr>
              <w:t>0</w:t>
            </w:r>
            <w:r w:rsidRPr="009E2FD5">
              <w:rPr>
                <w:rFonts w:ascii="Calibri" w:eastAsia="Times New Roman" w:hAnsi="Calibri" w:cs="Calibri"/>
                <w:color w:val="FF0000"/>
                <w:sz w:val="18"/>
              </w:rPr>
              <w:t>_</w:t>
            </w:r>
            <w:r w:rsidR="009E2FD5">
              <w:rPr>
                <w:rFonts w:ascii="Calibri" w:eastAsia="Times New Roman" w:hAnsi="Calibri" w:cs="Calibri"/>
                <w:color w:val="FF0000"/>
                <w:sz w:val="18"/>
              </w:rPr>
              <w:t>10</w:t>
            </w:r>
            <w:r w:rsidR="00B76CE9">
              <w:rPr>
                <w:rFonts w:ascii="Calibri" w:eastAsia="Times New Roman" w:hAnsi="Calibri" w:cs="Calibri"/>
                <w:color w:val="FF0000"/>
                <w:sz w:val="18"/>
              </w:rPr>
              <w:t>*</w:t>
            </w:r>
          </w:p>
        </w:tc>
        <w:tc>
          <w:tcPr>
            <w:tcW w:w="239" w:type="dxa"/>
            <w:tcBorders>
              <w:left w:val="single" w:sz="4" w:space="0" w:color="FF0000"/>
              <w:right w:val="single" w:sz="4" w:space="0" w:color="auto"/>
            </w:tcBorders>
            <w:vAlign w:val="center"/>
          </w:tcPr>
          <w:p w14:paraId="4DDF2F10" w14:textId="77777777" w:rsidR="00B709B5" w:rsidRPr="001530A2" w:rsidRDefault="00B709B5" w:rsidP="00D26A02">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54C699BD" w14:textId="3B8BDD44" w:rsidR="00B709B5" w:rsidRPr="001530A2" w:rsidRDefault="00204A6F" w:rsidP="00D26A02">
            <w:pPr>
              <w:spacing w:after="0" w:line="240" w:lineRule="auto"/>
              <w:rPr>
                <w:rFonts w:ascii="Calibri" w:eastAsia="Times New Roman" w:hAnsi="Calibri" w:cs="Calibri"/>
                <w:sz w:val="18"/>
              </w:rPr>
            </w:pPr>
            <w:r w:rsidRPr="00E92A43">
              <w:rPr>
                <w:rFonts w:ascii="Calibri" w:eastAsia="Times New Roman" w:hAnsi="Calibri" w:cs="Calibri"/>
                <w:color w:val="FF0000"/>
                <w:sz w:val="18"/>
              </w:rPr>
              <w:t>P0_</w:t>
            </w:r>
            <w:r w:rsidR="00E92A43" w:rsidRPr="00E92A43">
              <w:rPr>
                <w:rFonts w:ascii="Calibri" w:eastAsia="Times New Roman" w:hAnsi="Calibri" w:cs="Calibri"/>
                <w:color w:val="FF0000"/>
                <w:sz w:val="18"/>
              </w:rPr>
              <w:t>11</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6204CFF5" w14:textId="31974D6A" w:rsidR="00B709B5" w:rsidRPr="00327A66" w:rsidRDefault="00B83260" w:rsidP="00D26A02">
            <w:pPr>
              <w:spacing w:after="0" w:line="240" w:lineRule="auto"/>
              <w:rPr>
                <w:rFonts w:ascii="Calibri" w:eastAsia="Times New Roman" w:hAnsi="Calibri" w:cs="Calibri"/>
                <w:sz w:val="18"/>
              </w:rPr>
            </w:pPr>
            <w:r>
              <w:rPr>
                <w:rFonts w:ascii="Calibri" w:eastAsia="Times New Roman" w:hAnsi="Calibri" w:cs="Calibri"/>
                <w:sz w:val="18"/>
              </w:rPr>
              <w:t>GPIO</w:t>
            </w:r>
            <w:r w:rsidR="00B709B5" w:rsidRPr="00327A66">
              <w:rPr>
                <w:rFonts w:ascii="Calibri" w:eastAsia="Times New Roman" w:hAnsi="Calibri" w:cs="Calibri"/>
                <w:sz w:val="18"/>
              </w:rPr>
              <w:t>/I2S</w:t>
            </w:r>
            <w:r w:rsidR="00947DCF">
              <w:rPr>
                <w:rFonts w:ascii="Calibri" w:eastAsia="Times New Roman" w:hAnsi="Calibri" w:cs="Calibri"/>
                <w:sz w:val="18"/>
              </w:rPr>
              <w:t>6</w:t>
            </w:r>
            <w:r w:rsidR="00B709B5" w:rsidRPr="00327A66">
              <w:rPr>
                <w:rFonts w:ascii="Calibri" w:eastAsia="Times New Roman" w:hAnsi="Calibri" w:cs="Calibri"/>
                <w:sz w:val="18"/>
              </w:rPr>
              <w:t>_</w:t>
            </w:r>
            <w:r w:rsidR="00E92A43">
              <w:rPr>
                <w:rFonts w:ascii="Calibri" w:eastAsia="Times New Roman" w:hAnsi="Calibri" w:cs="Calibri"/>
                <w:sz w:val="18"/>
              </w:rPr>
              <w:t>DAT</w:t>
            </w:r>
          </w:p>
        </w:tc>
      </w:tr>
      <w:tr w:rsidR="00B709B5" w:rsidRPr="001C4C93" w14:paraId="1012CD56" w14:textId="77777777" w:rsidTr="009E6A28">
        <w:trPr>
          <w:trHeight w:val="302"/>
        </w:trPr>
        <w:tc>
          <w:tcPr>
            <w:tcW w:w="1167" w:type="dxa"/>
            <w:gridSpan w:val="2"/>
            <w:tcBorders>
              <w:top w:val="nil"/>
              <w:left w:val="single" w:sz="4" w:space="0" w:color="auto"/>
              <w:bottom w:val="nil"/>
              <w:right w:val="nil"/>
            </w:tcBorders>
            <w:shd w:val="clear" w:color="auto" w:fill="auto"/>
            <w:noWrap/>
            <w:vAlign w:val="center"/>
          </w:tcPr>
          <w:p w14:paraId="5001CF45" w14:textId="3659E2EA" w:rsidR="00B709B5" w:rsidRPr="001C4C93" w:rsidRDefault="00C67F5B" w:rsidP="00E73334">
            <w:pPr>
              <w:spacing w:after="0" w:line="240" w:lineRule="auto"/>
              <w:rPr>
                <w:rFonts w:ascii="Calibri" w:eastAsia="Times New Roman" w:hAnsi="Calibri" w:cs="Calibri"/>
                <w:color w:val="D9D9D9" w:themeColor="background1" w:themeShade="D9"/>
                <w:sz w:val="18"/>
              </w:rPr>
            </w:pPr>
            <w:r>
              <w:rPr>
                <w:rFonts w:ascii="Calibri" w:eastAsia="Times New Roman" w:hAnsi="Calibri" w:cs="Calibri"/>
                <w:color w:val="D9D9D9" w:themeColor="background1" w:themeShade="D9"/>
                <w:sz w:val="18"/>
              </w:rPr>
              <w:t>GPIO</w:t>
            </w:r>
          </w:p>
        </w:tc>
        <w:tc>
          <w:tcPr>
            <w:tcW w:w="1170" w:type="dxa"/>
            <w:gridSpan w:val="2"/>
            <w:tcBorders>
              <w:top w:val="nil"/>
              <w:left w:val="single" w:sz="8" w:space="0" w:color="FF0000"/>
              <w:bottom w:val="nil"/>
              <w:right w:val="single" w:sz="4" w:space="0" w:color="FF0000"/>
            </w:tcBorders>
            <w:shd w:val="clear" w:color="auto" w:fill="BFBFBF" w:themeFill="background1" w:themeFillShade="BF"/>
          </w:tcPr>
          <w:p w14:paraId="07C624D5" w14:textId="3CD383BB" w:rsidR="00B709B5" w:rsidRPr="0061606C" w:rsidRDefault="00116FBC" w:rsidP="00E73334">
            <w:pPr>
              <w:spacing w:after="0" w:line="240" w:lineRule="auto"/>
              <w:rPr>
                <w:rFonts w:ascii="Calibri" w:eastAsia="Times New Roman" w:hAnsi="Calibri" w:cs="Calibri"/>
                <w:color w:val="FF0000"/>
                <w:sz w:val="18"/>
              </w:rPr>
            </w:pPr>
            <w:r>
              <w:rPr>
                <w:rFonts w:ascii="Calibri" w:eastAsia="Times New Roman" w:hAnsi="Calibri" w:cs="Calibri"/>
                <w:color w:val="FF0000"/>
                <w:sz w:val="18"/>
              </w:rPr>
              <w:t>P0_30</w:t>
            </w:r>
          </w:p>
        </w:tc>
        <w:tc>
          <w:tcPr>
            <w:tcW w:w="270" w:type="dxa"/>
            <w:tcBorders>
              <w:top w:val="nil"/>
              <w:left w:val="single" w:sz="4" w:space="0" w:color="FF0000"/>
              <w:bottom w:val="nil"/>
              <w:right w:val="single" w:sz="4" w:space="0" w:color="FF0000"/>
            </w:tcBorders>
          </w:tcPr>
          <w:p w14:paraId="59A4D565" w14:textId="3709A32F"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8" w:space="0" w:color="FF0000"/>
            </w:tcBorders>
            <w:shd w:val="clear" w:color="auto" w:fill="BFBFBF" w:themeFill="background1" w:themeFillShade="BF"/>
            <w:vAlign w:val="center"/>
          </w:tcPr>
          <w:p w14:paraId="70797A62" w14:textId="5942257B" w:rsidR="00B709B5" w:rsidRPr="0046489E" w:rsidRDefault="00B709B5" w:rsidP="00E73334">
            <w:pPr>
              <w:spacing w:after="0" w:line="240" w:lineRule="auto"/>
              <w:rPr>
                <w:rFonts w:ascii="Calibri" w:eastAsia="Times New Roman" w:hAnsi="Calibri" w:cs="Calibri"/>
                <w:sz w:val="18"/>
              </w:rPr>
            </w:pPr>
          </w:p>
        </w:tc>
        <w:tc>
          <w:tcPr>
            <w:tcW w:w="990" w:type="dxa"/>
            <w:tcBorders>
              <w:top w:val="nil"/>
              <w:left w:val="single" w:sz="8" w:space="0" w:color="FF0000"/>
              <w:bottom w:val="nil"/>
              <w:right w:val="single" w:sz="8" w:space="0" w:color="FF0000"/>
            </w:tcBorders>
            <w:shd w:val="clear" w:color="auto" w:fill="FFCCCC"/>
            <w:noWrap/>
            <w:vAlign w:val="center"/>
            <w:hideMark/>
          </w:tcPr>
          <w:p w14:paraId="7F58E627" w14:textId="182DDB99" w:rsidR="00B709B5" w:rsidRPr="009C6898" w:rsidRDefault="00960056" w:rsidP="00E73334">
            <w:pPr>
              <w:spacing w:after="0" w:line="240" w:lineRule="auto"/>
              <w:rPr>
                <w:rFonts w:ascii="Calibri" w:eastAsia="Times New Roman" w:hAnsi="Calibri" w:cs="Calibri"/>
                <w:sz w:val="18"/>
              </w:rPr>
            </w:pPr>
            <w:r w:rsidRPr="009C6898">
              <w:rPr>
                <w:rFonts w:ascii="Calibri" w:eastAsia="Times New Roman" w:hAnsi="Calibri" w:cs="Calibri"/>
                <w:sz w:val="18"/>
              </w:rPr>
              <w:t>G</w:t>
            </w:r>
            <w:r w:rsidR="00896B4A">
              <w:rPr>
                <w:rFonts w:ascii="Calibri" w:eastAsia="Times New Roman" w:hAnsi="Calibri" w:cs="Calibri"/>
                <w:sz w:val="18"/>
              </w:rPr>
              <w:t>ND</w:t>
            </w:r>
          </w:p>
        </w:tc>
        <w:tc>
          <w:tcPr>
            <w:tcW w:w="450" w:type="dxa"/>
            <w:tcBorders>
              <w:top w:val="nil"/>
              <w:left w:val="nil"/>
              <w:bottom w:val="nil"/>
              <w:right w:val="nil"/>
            </w:tcBorders>
            <w:shd w:val="clear" w:color="auto" w:fill="auto"/>
            <w:noWrap/>
            <w:vAlign w:val="center"/>
            <w:hideMark/>
          </w:tcPr>
          <w:p w14:paraId="10825D62"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74452BC6" w14:textId="77777777" w:rsidR="00B709B5" w:rsidRPr="001C4C93" w:rsidRDefault="00B709B5" w:rsidP="00E73334">
            <w:pPr>
              <w:spacing w:after="0" w:line="240" w:lineRule="auto"/>
              <w:rPr>
                <w:rFonts w:ascii="Calibri" w:eastAsia="Times New Roman" w:hAnsi="Calibri" w:cs="Calibri"/>
                <w:color w:val="000000"/>
                <w:sz w:val="18"/>
              </w:rPr>
            </w:pPr>
          </w:p>
        </w:tc>
        <w:tc>
          <w:tcPr>
            <w:tcW w:w="1350" w:type="dxa"/>
            <w:gridSpan w:val="3"/>
            <w:tcBorders>
              <w:top w:val="nil"/>
              <w:left w:val="nil"/>
              <w:bottom w:val="nil"/>
              <w:right w:val="nil"/>
            </w:tcBorders>
            <w:shd w:val="clear" w:color="auto" w:fill="auto"/>
            <w:noWrap/>
            <w:vAlign w:val="bottom"/>
            <w:hideMark/>
          </w:tcPr>
          <w:p w14:paraId="1CAD4D75" w14:textId="77777777" w:rsidR="00B709B5" w:rsidRPr="001C4C93" w:rsidRDefault="00B709B5" w:rsidP="00E73334">
            <w:pPr>
              <w:spacing w:after="0" w:line="240" w:lineRule="auto"/>
              <w:rPr>
                <w:rFonts w:ascii="Calibri" w:eastAsia="Times New Roman" w:hAnsi="Calibri" w:cs="Calibri"/>
                <w:color w:val="000000"/>
                <w:sz w:val="18"/>
              </w:rPr>
            </w:pPr>
          </w:p>
        </w:tc>
        <w:tc>
          <w:tcPr>
            <w:tcW w:w="841" w:type="dxa"/>
            <w:tcBorders>
              <w:top w:val="single" w:sz="4" w:space="0" w:color="FF0000"/>
              <w:left w:val="nil"/>
              <w:bottom w:val="single" w:sz="4" w:space="0" w:color="FF0000"/>
              <w:right w:val="nil"/>
            </w:tcBorders>
            <w:shd w:val="clear" w:color="auto" w:fill="BFBFBF" w:themeFill="background1" w:themeFillShade="BF"/>
          </w:tcPr>
          <w:p w14:paraId="502F3513" w14:textId="77777777" w:rsidR="00B709B5" w:rsidRPr="001530A2" w:rsidRDefault="00B709B5" w:rsidP="00E73334">
            <w:pPr>
              <w:spacing w:after="0" w:line="240" w:lineRule="auto"/>
              <w:rPr>
                <w:rFonts w:ascii="Calibri" w:eastAsia="Times New Roman" w:hAnsi="Calibri" w:cs="Calibri"/>
                <w:sz w:val="18"/>
              </w:rPr>
            </w:pPr>
          </w:p>
        </w:tc>
        <w:tc>
          <w:tcPr>
            <w:tcW w:w="239" w:type="dxa"/>
            <w:tcBorders>
              <w:left w:val="nil"/>
              <w:right w:val="nil"/>
            </w:tcBorders>
          </w:tcPr>
          <w:p w14:paraId="3E14013B" w14:textId="77777777" w:rsidR="00B709B5" w:rsidRPr="001530A2" w:rsidRDefault="00B709B5" w:rsidP="00E73334">
            <w:pPr>
              <w:spacing w:after="0" w:line="240" w:lineRule="auto"/>
              <w:rPr>
                <w:rFonts w:ascii="Calibri" w:eastAsia="Times New Roman" w:hAnsi="Calibri" w:cs="Calibri"/>
                <w:sz w:val="18"/>
              </w:rPr>
            </w:pPr>
          </w:p>
        </w:tc>
        <w:tc>
          <w:tcPr>
            <w:tcW w:w="810" w:type="dxa"/>
            <w:tcBorders>
              <w:left w:val="nil"/>
              <w:right w:val="nil"/>
            </w:tcBorders>
            <w:shd w:val="clear" w:color="auto" w:fill="BFBFBF" w:themeFill="background1" w:themeFillShade="BF"/>
          </w:tcPr>
          <w:p w14:paraId="3F81452A" w14:textId="58B91A34" w:rsidR="00B709B5" w:rsidRPr="001530A2" w:rsidRDefault="00B709B5" w:rsidP="00E73334">
            <w:pPr>
              <w:spacing w:after="0" w:line="240" w:lineRule="auto"/>
              <w:rPr>
                <w:rFonts w:ascii="Calibri" w:eastAsia="Times New Roman" w:hAnsi="Calibri" w:cs="Calibri"/>
                <w:sz w:val="18"/>
              </w:rPr>
            </w:pPr>
          </w:p>
        </w:tc>
        <w:tc>
          <w:tcPr>
            <w:tcW w:w="1440" w:type="dxa"/>
            <w:tcBorders>
              <w:top w:val="nil"/>
              <w:left w:val="nil"/>
              <w:bottom w:val="nil"/>
              <w:right w:val="nil"/>
            </w:tcBorders>
            <w:shd w:val="clear" w:color="auto" w:fill="auto"/>
            <w:noWrap/>
            <w:vAlign w:val="bottom"/>
            <w:hideMark/>
          </w:tcPr>
          <w:p w14:paraId="5D4736EB" w14:textId="77777777" w:rsidR="00B709B5" w:rsidRPr="001C4C93" w:rsidRDefault="00B709B5" w:rsidP="00E73334">
            <w:pPr>
              <w:spacing w:after="0" w:line="240" w:lineRule="auto"/>
              <w:rPr>
                <w:rFonts w:ascii="Calibri" w:eastAsia="Times New Roman" w:hAnsi="Calibri" w:cs="Calibri"/>
                <w:color w:val="000000"/>
                <w:sz w:val="18"/>
              </w:rPr>
            </w:pPr>
          </w:p>
        </w:tc>
      </w:tr>
      <w:tr w:rsidR="00B709B5" w:rsidRPr="001C4C93" w14:paraId="5285730C" w14:textId="77777777" w:rsidTr="009E6A28">
        <w:trPr>
          <w:trHeight w:val="302"/>
        </w:trPr>
        <w:tc>
          <w:tcPr>
            <w:tcW w:w="1167" w:type="dxa"/>
            <w:gridSpan w:val="2"/>
            <w:tcBorders>
              <w:top w:val="nil"/>
              <w:left w:val="single" w:sz="4" w:space="0" w:color="auto"/>
              <w:bottom w:val="single" w:sz="4" w:space="0" w:color="auto"/>
              <w:right w:val="nil"/>
            </w:tcBorders>
            <w:shd w:val="clear" w:color="auto" w:fill="auto"/>
            <w:noWrap/>
            <w:vAlign w:val="center"/>
          </w:tcPr>
          <w:p w14:paraId="3C5C084D" w14:textId="4769434A" w:rsidR="00B709B5" w:rsidRPr="001C4C93" w:rsidRDefault="00C67F5B" w:rsidP="00E73334">
            <w:pPr>
              <w:spacing w:after="0" w:line="240" w:lineRule="auto"/>
              <w:rPr>
                <w:rFonts w:ascii="Calibri" w:eastAsia="Times New Roman" w:hAnsi="Calibri" w:cs="Calibri"/>
                <w:color w:val="D9D9D9" w:themeColor="background1" w:themeShade="D9"/>
                <w:sz w:val="18"/>
              </w:rPr>
            </w:pPr>
            <w:r>
              <w:rPr>
                <w:rFonts w:ascii="Calibri" w:eastAsia="Times New Roman" w:hAnsi="Calibri" w:cs="Calibri"/>
                <w:color w:val="D9D9D9" w:themeColor="background1" w:themeShade="D9"/>
                <w:sz w:val="18"/>
              </w:rPr>
              <w:t>GPIO</w:t>
            </w:r>
          </w:p>
        </w:tc>
        <w:tc>
          <w:tcPr>
            <w:tcW w:w="1170" w:type="dxa"/>
            <w:gridSpan w:val="2"/>
            <w:tcBorders>
              <w:top w:val="nil"/>
              <w:left w:val="single" w:sz="8" w:space="0" w:color="FF0000"/>
              <w:bottom w:val="single" w:sz="8" w:space="0" w:color="FF0000"/>
              <w:right w:val="single" w:sz="4" w:space="0" w:color="FF0000"/>
            </w:tcBorders>
            <w:shd w:val="clear" w:color="auto" w:fill="BFBFBF" w:themeFill="background1" w:themeFillShade="BF"/>
          </w:tcPr>
          <w:p w14:paraId="25505BA6" w14:textId="3A084DBD" w:rsidR="00B709B5" w:rsidRPr="0061606C" w:rsidRDefault="00AB55A4" w:rsidP="00E73334">
            <w:pPr>
              <w:spacing w:after="0" w:line="240" w:lineRule="auto"/>
              <w:rPr>
                <w:rFonts w:ascii="Calibri" w:eastAsia="Times New Roman" w:hAnsi="Calibri" w:cs="Calibri"/>
                <w:color w:val="FF0000"/>
                <w:sz w:val="18"/>
              </w:rPr>
            </w:pPr>
            <w:r>
              <w:rPr>
                <w:rFonts w:ascii="Calibri" w:eastAsia="Times New Roman" w:hAnsi="Calibri" w:cs="Calibri"/>
                <w:color w:val="FF0000"/>
                <w:sz w:val="18"/>
              </w:rPr>
              <w:t>P1_29</w:t>
            </w:r>
          </w:p>
        </w:tc>
        <w:tc>
          <w:tcPr>
            <w:tcW w:w="270" w:type="dxa"/>
            <w:tcBorders>
              <w:top w:val="nil"/>
              <w:left w:val="single" w:sz="4" w:space="0" w:color="FF0000"/>
              <w:right w:val="single" w:sz="4" w:space="0" w:color="FF0000"/>
            </w:tcBorders>
          </w:tcPr>
          <w:p w14:paraId="3BEDA45D" w14:textId="4531DF4D"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single" w:sz="8" w:space="0" w:color="FF0000"/>
              <w:right w:val="single" w:sz="8" w:space="0" w:color="FF0000"/>
            </w:tcBorders>
            <w:shd w:val="clear" w:color="auto" w:fill="BFBFBF" w:themeFill="background1" w:themeFillShade="BF"/>
            <w:vAlign w:val="center"/>
          </w:tcPr>
          <w:p w14:paraId="31B74452" w14:textId="43AC16A6" w:rsidR="00B709B5" w:rsidRPr="0046489E" w:rsidRDefault="00B709B5" w:rsidP="00E73334">
            <w:pPr>
              <w:spacing w:after="0" w:line="240" w:lineRule="auto"/>
              <w:rPr>
                <w:rFonts w:ascii="Calibri" w:eastAsia="Times New Roman" w:hAnsi="Calibri" w:cs="Calibri"/>
                <w:sz w:val="18"/>
              </w:rPr>
            </w:pPr>
          </w:p>
        </w:tc>
        <w:tc>
          <w:tcPr>
            <w:tcW w:w="990" w:type="dxa"/>
            <w:tcBorders>
              <w:top w:val="nil"/>
              <w:left w:val="single" w:sz="8" w:space="0" w:color="FF0000"/>
              <w:bottom w:val="single" w:sz="8" w:space="0" w:color="FF0000"/>
              <w:right w:val="single" w:sz="8" w:space="0" w:color="FF0000"/>
            </w:tcBorders>
            <w:shd w:val="clear" w:color="auto" w:fill="FFCCCC"/>
            <w:noWrap/>
            <w:vAlign w:val="center"/>
            <w:hideMark/>
          </w:tcPr>
          <w:p w14:paraId="5EC4C92A" w14:textId="317942BC" w:rsidR="00B709B5" w:rsidRPr="009C6898" w:rsidRDefault="00B709B5" w:rsidP="00E73334">
            <w:pPr>
              <w:spacing w:after="0" w:line="240" w:lineRule="auto"/>
              <w:rPr>
                <w:rFonts w:ascii="Calibri" w:eastAsia="Times New Roman" w:hAnsi="Calibri" w:cs="Calibri"/>
                <w:sz w:val="18"/>
              </w:rPr>
            </w:pPr>
            <w:r w:rsidRPr="009C6898">
              <w:rPr>
                <w:rFonts w:ascii="Calibri" w:eastAsia="Times New Roman" w:hAnsi="Calibri" w:cs="Calibri"/>
                <w:sz w:val="18"/>
              </w:rPr>
              <w:t>V</w:t>
            </w:r>
            <w:r w:rsidR="00896B4A">
              <w:rPr>
                <w:rFonts w:ascii="Calibri" w:eastAsia="Times New Roman" w:hAnsi="Calibri" w:cs="Calibri"/>
                <w:sz w:val="18"/>
              </w:rPr>
              <w:t>IN</w:t>
            </w:r>
          </w:p>
        </w:tc>
        <w:tc>
          <w:tcPr>
            <w:tcW w:w="450" w:type="dxa"/>
            <w:tcBorders>
              <w:top w:val="nil"/>
              <w:left w:val="nil"/>
              <w:bottom w:val="nil"/>
              <w:right w:val="nil"/>
            </w:tcBorders>
            <w:shd w:val="clear" w:color="auto" w:fill="auto"/>
            <w:noWrap/>
            <w:vAlign w:val="center"/>
            <w:hideMark/>
          </w:tcPr>
          <w:p w14:paraId="3E66461F"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749CE262"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D7</w:t>
            </w:r>
          </w:p>
        </w:tc>
        <w:tc>
          <w:tcPr>
            <w:tcW w:w="1350" w:type="dxa"/>
            <w:gridSpan w:val="3"/>
            <w:tcBorders>
              <w:top w:val="single" w:sz="4" w:space="0" w:color="FF0000"/>
              <w:left w:val="single" w:sz="4" w:space="0" w:color="FF0000"/>
              <w:bottom w:val="nil"/>
              <w:right w:val="single" w:sz="4" w:space="0" w:color="FF0000"/>
            </w:tcBorders>
            <w:shd w:val="clear" w:color="auto" w:fill="FFCCCC"/>
            <w:noWrap/>
            <w:vAlign w:val="center"/>
            <w:hideMark/>
          </w:tcPr>
          <w:p w14:paraId="41A5C29C" w14:textId="77777777" w:rsidR="00B709B5" w:rsidRPr="001C4C93" w:rsidRDefault="00B709B5" w:rsidP="00E73334">
            <w:pPr>
              <w:spacing w:after="0" w:line="240" w:lineRule="auto"/>
              <w:rPr>
                <w:rFonts w:ascii="Calibri" w:eastAsia="Times New Roman" w:hAnsi="Calibri" w:cs="Calibri"/>
                <w:sz w:val="18"/>
              </w:rPr>
            </w:pPr>
            <w:r>
              <w:rPr>
                <w:rFonts w:ascii="Calibri" w:eastAsia="Times New Roman" w:hAnsi="Calibri" w:cs="Calibri"/>
                <w:sz w:val="18"/>
              </w:rPr>
              <w:t>PWM</w:t>
            </w:r>
          </w:p>
        </w:tc>
        <w:tc>
          <w:tcPr>
            <w:tcW w:w="841" w:type="dxa"/>
            <w:tcBorders>
              <w:top w:val="single" w:sz="4" w:space="0" w:color="FF0000"/>
              <w:left w:val="single" w:sz="4" w:space="0" w:color="FF0000"/>
              <w:right w:val="single" w:sz="4" w:space="0" w:color="FF0000"/>
            </w:tcBorders>
            <w:shd w:val="clear" w:color="auto" w:fill="BFBFBF" w:themeFill="background1" w:themeFillShade="BF"/>
            <w:vAlign w:val="center"/>
          </w:tcPr>
          <w:p w14:paraId="0D0AE8E8" w14:textId="3F1AE199" w:rsidR="00B709B5" w:rsidRPr="001530A2" w:rsidRDefault="00F86826" w:rsidP="00E73334">
            <w:pPr>
              <w:spacing w:after="0" w:line="240" w:lineRule="auto"/>
              <w:rPr>
                <w:rFonts w:ascii="Calibri" w:eastAsia="Times New Roman" w:hAnsi="Calibri" w:cs="Calibri"/>
                <w:sz w:val="18"/>
              </w:rPr>
            </w:pPr>
            <w:r w:rsidRPr="00F02FB5">
              <w:rPr>
                <w:rFonts w:ascii="Calibri" w:eastAsia="Times New Roman" w:hAnsi="Calibri" w:cs="Calibri"/>
                <w:color w:val="FF0000"/>
                <w:sz w:val="18"/>
              </w:rPr>
              <w:t>P</w:t>
            </w:r>
            <w:r w:rsidR="00F02FB5" w:rsidRPr="00F02FB5">
              <w:rPr>
                <w:rFonts w:ascii="Calibri" w:eastAsia="Times New Roman" w:hAnsi="Calibri" w:cs="Calibri"/>
                <w:color w:val="FF0000"/>
                <w:sz w:val="18"/>
              </w:rPr>
              <w:t>0</w:t>
            </w:r>
            <w:r w:rsidRPr="00F02FB5">
              <w:rPr>
                <w:rFonts w:ascii="Calibri" w:eastAsia="Times New Roman" w:hAnsi="Calibri" w:cs="Calibri"/>
                <w:color w:val="FF0000"/>
                <w:sz w:val="18"/>
              </w:rPr>
              <w:t>_</w:t>
            </w:r>
            <w:r w:rsidR="00F02FB5" w:rsidRPr="00F02FB5">
              <w:rPr>
                <w:rFonts w:ascii="Calibri" w:eastAsia="Times New Roman" w:hAnsi="Calibri" w:cs="Calibri"/>
                <w:color w:val="FF0000"/>
                <w:sz w:val="18"/>
              </w:rPr>
              <w:t>27</w:t>
            </w:r>
          </w:p>
        </w:tc>
        <w:tc>
          <w:tcPr>
            <w:tcW w:w="239" w:type="dxa"/>
            <w:tcBorders>
              <w:left w:val="single" w:sz="4" w:space="0" w:color="FF0000"/>
              <w:right w:val="single" w:sz="4" w:space="0" w:color="auto"/>
            </w:tcBorders>
            <w:vAlign w:val="center"/>
          </w:tcPr>
          <w:p w14:paraId="7695D75B" w14:textId="77777777" w:rsidR="00B709B5" w:rsidRPr="001530A2" w:rsidRDefault="00B709B5" w:rsidP="00E73334">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0F27C200" w14:textId="6D4F873C" w:rsidR="00B709B5" w:rsidRPr="001530A2" w:rsidRDefault="00F86826" w:rsidP="00E73334">
            <w:pPr>
              <w:spacing w:after="0" w:line="240" w:lineRule="auto"/>
              <w:rPr>
                <w:rFonts w:ascii="Calibri" w:eastAsia="Times New Roman" w:hAnsi="Calibri" w:cs="Calibri"/>
                <w:sz w:val="18"/>
              </w:rPr>
            </w:pPr>
            <w:commentRangeStart w:id="33"/>
            <w:r w:rsidRPr="003546B9">
              <w:rPr>
                <w:rFonts w:ascii="Calibri" w:eastAsia="Times New Roman" w:hAnsi="Calibri" w:cs="Calibri"/>
                <w:color w:val="FF0000"/>
                <w:sz w:val="18"/>
              </w:rPr>
              <w:t>P0_</w:t>
            </w:r>
            <w:r w:rsidR="003546B9" w:rsidRPr="003546B9">
              <w:rPr>
                <w:rFonts w:ascii="Calibri" w:eastAsia="Times New Roman" w:hAnsi="Calibri" w:cs="Calibri"/>
                <w:color w:val="FF0000"/>
                <w:sz w:val="18"/>
              </w:rPr>
              <w:t>29</w:t>
            </w:r>
            <w:commentRangeEnd w:id="33"/>
            <w:r w:rsidR="00B71288">
              <w:rPr>
                <w:rStyle w:val="CommentReference"/>
              </w:rPr>
              <w:commentReference w:id="33"/>
            </w:r>
          </w:p>
        </w:tc>
        <w:tc>
          <w:tcPr>
            <w:tcW w:w="1440" w:type="dxa"/>
            <w:tcBorders>
              <w:top w:val="single" w:sz="4" w:space="0" w:color="auto"/>
              <w:left w:val="single" w:sz="4" w:space="0" w:color="auto"/>
              <w:bottom w:val="nil"/>
              <w:right w:val="single" w:sz="4" w:space="0" w:color="auto"/>
            </w:tcBorders>
            <w:shd w:val="clear" w:color="auto" w:fill="auto"/>
            <w:noWrap/>
            <w:vAlign w:val="center"/>
            <w:hideMark/>
          </w:tcPr>
          <w:p w14:paraId="034A3FFD" w14:textId="160E8836" w:rsidR="00B709B5" w:rsidRPr="005B3A92" w:rsidRDefault="00E341D6" w:rsidP="00E73334">
            <w:pPr>
              <w:spacing w:after="0" w:line="240" w:lineRule="auto"/>
              <w:rPr>
                <w:rFonts w:ascii="Calibri" w:eastAsia="Times New Roman" w:hAnsi="Calibri" w:cs="Calibri"/>
                <w:sz w:val="18"/>
              </w:rPr>
            </w:pPr>
            <w:r>
              <w:rPr>
                <w:rFonts w:ascii="Calibri" w:eastAsia="Times New Roman" w:hAnsi="Calibri" w:cs="Calibri"/>
                <w:sz w:val="18"/>
              </w:rPr>
              <w:t>A</w:t>
            </w:r>
            <w:r w:rsidR="00EC4560">
              <w:rPr>
                <w:rFonts w:ascii="Calibri" w:eastAsia="Times New Roman" w:hAnsi="Calibri" w:cs="Calibri"/>
                <w:sz w:val="18"/>
              </w:rPr>
              <w:t>COMP</w:t>
            </w:r>
            <w:r>
              <w:rPr>
                <w:rFonts w:ascii="Calibri" w:eastAsia="Times New Roman" w:hAnsi="Calibri" w:cs="Calibri"/>
                <w:sz w:val="18"/>
              </w:rPr>
              <w:t>O</w:t>
            </w:r>
          </w:p>
        </w:tc>
      </w:tr>
      <w:tr w:rsidR="00B709B5" w:rsidRPr="001C4C93" w14:paraId="2C01FFC9" w14:textId="77777777" w:rsidTr="009E6A28">
        <w:trPr>
          <w:trHeight w:val="302"/>
        </w:trPr>
        <w:tc>
          <w:tcPr>
            <w:tcW w:w="1167" w:type="dxa"/>
            <w:gridSpan w:val="2"/>
            <w:tcBorders>
              <w:top w:val="nil"/>
              <w:left w:val="nil"/>
              <w:bottom w:val="nil"/>
              <w:right w:val="nil"/>
            </w:tcBorders>
            <w:shd w:val="clear" w:color="auto" w:fill="auto"/>
            <w:noWrap/>
            <w:vAlign w:val="center"/>
            <w:hideMark/>
          </w:tcPr>
          <w:p w14:paraId="649B7EA8" w14:textId="77777777" w:rsidR="00B709B5" w:rsidRPr="001C4C93" w:rsidRDefault="00B709B5" w:rsidP="00E73334">
            <w:pPr>
              <w:spacing w:after="0" w:line="240" w:lineRule="auto"/>
              <w:rPr>
                <w:rFonts w:ascii="Calibri" w:eastAsia="Times New Roman" w:hAnsi="Calibri" w:cs="Calibri"/>
                <w:color w:val="000000"/>
                <w:sz w:val="18"/>
              </w:rPr>
            </w:pPr>
          </w:p>
        </w:tc>
        <w:tc>
          <w:tcPr>
            <w:tcW w:w="1170" w:type="dxa"/>
            <w:gridSpan w:val="2"/>
            <w:tcBorders>
              <w:top w:val="nil"/>
              <w:left w:val="nil"/>
              <w:bottom w:val="single" w:sz="4" w:space="0" w:color="FF0000"/>
              <w:right w:val="nil"/>
            </w:tcBorders>
            <w:shd w:val="clear" w:color="auto" w:fill="BFBFBF" w:themeFill="background1" w:themeFillShade="BF"/>
          </w:tcPr>
          <w:p w14:paraId="56B89487" w14:textId="77777777" w:rsidR="00B709B5" w:rsidRPr="0046489E" w:rsidRDefault="00B709B5" w:rsidP="00E73334">
            <w:pPr>
              <w:spacing w:after="0" w:line="240" w:lineRule="auto"/>
              <w:rPr>
                <w:rFonts w:ascii="Calibri" w:eastAsia="Times New Roman" w:hAnsi="Calibri" w:cs="Calibri"/>
                <w:sz w:val="18"/>
              </w:rPr>
            </w:pPr>
          </w:p>
        </w:tc>
        <w:tc>
          <w:tcPr>
            <w:tcW w:w="270" w:type="dxa"/>
            <w:tcBorders>
              <w:top w:val="nil"/>
              <w:left w:val="nil"/>
              <w:bottom w:val="nil"/>
              <w:right w:val="nil"/>
            </w:tcBorders>
          </w:tcPr>
          <w:p w14:paraId="6BC06E7D" w14:textId="73170F73"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nil"/>
              <w:bottom w:val="single" w:sz="4" w:space="0" w:color="FF0000"/>
              <w:right w:val="nil"/>
            </w:tcBorders>
            <w:shd w:val="clear" w:color="auto" w:fill="BFBFBF" w:themeFill="background1" w:themeFillShade="BF"/>
            <w:vAlign w:val="center"/>
          </w:tcPr>
          <w:p w14:paraId="3C56E812" w14:textId="557B06CB" w:rsidR="00B709B5" w:rsidRPr="0046489E" w:rsidRDefault="00B709B5" w:rsidP="00E73334">
            <w:pPr>
              <w:spacing w:after="0" w:line="240" w:lineRule="auto"/>
              <w:rPr>
                <w:rFonts w:ascii="Calibri" w:eastAsia="Times New Roman" w:hAnsi="Calibri" w:cs="Calibri"/>
                <w:sz w:val="18"/>
              </w:rPr>
            </w:pPr>
          </w:p>
        </w:tc>
        <w:tc>
          <w:tcPr>
            <w:tcW w:w="990" w:type="dxa"/>
            <w:tcBorders>
              <w:top w:val="nil"/>
              <w:left w:val="nil"/>
              <w:bottom w:val="nil"/>
              <w:right w:val="nil"/>
            </w:tcBorders>
            <w:shd w:val="clear" w:color="auto" w:fill="auto"/>
            <w:noWrap/>
            <w:vAlign w:val="center"/>
            <w:hideMark/>
          </w:tcPr>
          <w:p w14:paraId="6D11C9BC" w14:textId="77777777" w:rsidR="00B709B5" w:rsidRPr="009C6898" w:rsidRDefault="00B709B5" w:rsidP="00E73334">
            <w:pPr>
              <w:spacing w:after="0" w:line="240" w:lineRule="auto"/>
              <w:rPr>
                <w:rFonts w:ascii="Calibri" w:eastAsia="Times New Roman" w:hAnsi="Calibri" w:cs="Calibri"/>
                <w:sz w:val="18"/>
              </w:rPr>
            </w:pPr>
          </w:p>
        </w:tc>
        <w:tc>
          <w:tcPr>
            <w:tcW w:w="450" w:type="dxa"/>
            <w:tcBorders>
              <w:top w:val="nil"/>
              <w:left w:val="nil"/>
              <w:bottom w:val="nil"/>
              <w:right w:val="nil"/>
            </w:tcBorders>
            <w:shd w:val="clear" w:color="auto" w:fill="auto"/>
            <w:noWrap/>
            <w:vAlign w:val="center"/>
            <w:hideMark/>
          </w:tcPr>
          <w:p w14:paraId="5E753146"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noWrap/>
            <w:vAlign w:val="center"/>
            <w:hideMark/>
          </w:tcPr>
          <w:p w14:paraId="50F02D8F"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D6</w:t>
            </w:r>
          </w:p>
        </w:tc>
        <w:tc>
          <w:tcPr>
            <w:tcW w:w="1350" w:type="dxa"/>
            <w:gridSpan w:val="3"/>
            <w:tcBorders>
              <w:top w:val="nil"/>
              <w:left w:val="single" w:sz="4" w:space="0" w:color="FF0000"/>
              <w:bottom w:val="nil"/>
              <w:right w:val="single" w:sz="4" w:space="0" w:color="FF0000"/>
            </w:tcBorders>
            <w:shd w:val="clear" w:color="auto" w:fill="FFCCCC"/>
            <w:noWrap/>
            <w:vAlign w:val="center"/>
            <w:hideMark/>
          </w:tcPr>
          <w:p w14:paraId="2910ACB4" w14:textId="77777777" w:rsidR="00B709B5" w:rsidRPr="001C4C93" w:rsidRDefault="00B709B5" w:rsidP="00E73334">
            <w:pPr>
              <w:spacing w:after="0" w:line="240" w:lineRule="auto"/>
              <w:rPr>
                <w:rFonts w:ascii="Calibri" w:eastAsia="Times New Roman" w:hAnsi="Calibri" w:cs="Calibri"/>
                <w:sz w:val="18"/>
              </w:rPr>
            </w:pPr>
            <w:r>
              <w:rPr>
                <w:rFonts w:ascii="Calibri" w:eastAsia="Times New Roman" w:hAnsi="Calibri" w:cs="Calibri"/>
                <w:sz w:val="18"/>
              </w:rPr>
              <w:t>PWM</w:t>
            </w:r>
          </w:p>
        </w:tc>
        <w:tc>
          <w:tcPr>
            <w:tcW w:w="841" w:type="dxa"/>
            <w:tcBorders>
              <w:left w:val="single" w:sz="4" w:space="0" w:color="FF0000"/>
              <w:right w:val="single" w:sz="4" w:space="0" w:color="FF0000"/>
            </w:tcBorders>
            <w:shd w:val="clear" w:color="auto" w:fill="BFBFBF" w:themeFill="background1" w:themeFillShade="BF"/>
            <w:vAlign w:val="center"/>
          </w:tcPr>
          <w:p w14:paraId="4A24DDA1" w14:textId="54A8F439" w:rsidR="00B709B5" w:rsidRPr="001530A2" w:rsidRDefault="00F86826" w:rsidP="00E73334">
            <w:pPr>
              <w:spacing w:after="0" w:line="240" w:lineRule="auto"/>
              <w:rPr>
                <w:rFonts w:ascii="Calibri" w:eastAsia="Times New Roman" w:hAnsi="Calibri" w:cs="Calibri"/>
                <w:sz w:val="18"/>
              </w:rPr>
            </w:pPr>
            <w:r w:rsidRPr="00F02FB5">
              <w:rPr>
                <w:rFonts w:ascii="Calibri" w:eastAsia="Times New Roman" w:hAnsi="Calibri" w:cs="Calibri"/>
                <w:color w:val="FF0000"/>
                <w:sz w:val="18"/>
              </w:rPr>
              <w:t>P</w:t>
            </w:r>
            <w:r w:rsidR="00F02FB5" w:rsidRPr="00F02FB5">
              <w:rPr>
                <w:rFonts w:ascii="Calibri" w:eastAsia="Times New Roman" w:hAnsi="Calibri" w:cs="Calibri"/>
                <w:color w:val="FF0000"/>
                <w:sz w:val="18"/>
              </w:rPr>
              <w:t>0</w:t>
            </w:r>
            <w:r w:rsidRPr="00F02FB5">
              <w:rPr>
                <w:rFonts w:ascii="Calibri" w:eastAsia="Times New Roman" w:hAnsi="Calibri" w:cs="Calibri"/>
                <w:color w:val="FF0000"/>
                <w:sz w:val="18"/>
              </w:rPr>
              <w:t>_</w:t>
            </w:r>
            <w:r w:rsidR="00F02FB5" w:rsidRPr="00F02FB5">
              <w:rPr>
                <w:rFonts w:ascii="Calibri" w:eastAsia="Times New Roman" w:hAnsi="Calibri" w:cs="Calibri"/>
                <w:color w:val="FF0000"/>
                <w:sz w:val="18"/>
              </w:rPr>
              <w:t>2</w:t>
            </w:r>
          </w:p>
        </w:tc>
        <w:tc>
          <w:tcPr>
            <w:tcW w:w="239" w:type="dxa"/>
            <w:tcBorders>
              <w:left w:val="single" w:sz="4" w:space="0" w:color="FF0000"/>
              <w:right w:val="single" w:sz="4" w:space="0" w:color="auto"/>
            </w:tcBorders>
            <w:vAlign w:val="center"/>
          </w:tcPr>
          <w:p w14:paraId="0357353F" w14:textId="77777777" w:rsidR="00B709B5" w:rsidRPr="001530A2" w:rsidRDefault="00B709B5" w:rsidP="00E73334">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7FBE427D" w14:textId="29C21038" w:rsidR="00B709B5" w:rsidRPr="001530A2" w:rsidRDefault="00FF5B9D" w:rsidP="00E73334">
            <w:pPr>
              <w:spacing w:after="0" w:line="240" w:lineRule="auto"/>
              <w:rPr>
                <w:rFonts w:ascii="Calibri" w:eastAsia="Times New Roman" w:hAnsi="Calibri" w:cs="Calibri"/>
                <w:sz w:val="18"/>
              </w:rPr>
            </w:pPr>
            <w:r>
              <w:rPr>
                <w:rFonts w:ascii="Calibri" w:eastAsia="Times New Roman" w:hAnsi="Calibri" w:cs="Calibri"/>
                <w:color w:val="FF0000"/>
                <w:sz w:val="18"/>
              </w:rPr>
              <w:t>P1_25</w:t>
            </w:r>
          </w:p>
        </w:tc>
        <w:tc>
          <w:tcPr>
            <w:tcW w:w="1440" w:type="dxa"/>
            <w:tcBorders>
              <w:top w:val="nil"/>
              <w:left w:val="single" w:sz="4" w:space="0" w:color="auto"/>
              <w:bottom w:val="nil"/>
              <w:right w:val="single" w:sz="4" w:space="0" w:color="auto"/>
            </w:tcBorders>
            <w:shd w:val="clear" w:color="auto" w:fill="auto"/>
            <w:noWrap/>
            <w:vAlign w:val="center"/>
            <w:hideMark/>
          </w:tcPr>
          <w:p w14:paraId="4109B217" w14:textId="2954BA88" w:rsidR="00B709B5" w:rsidRPr="005B3A92" w:rsidRDefault="0051726E" w:rsidP="00E73334">
            <w:pPr>
              <w:spacing w:after="0" w:line="240" w:lineRule="auto"/>
              <w:rPr>
                <w:rFonts w:ascii="Calibri" w:eastAsia="Times New Roman" w:hAnsi="Calibri" w:cs="Calibri"/>
                <w:sz w:val="18"/>
              </w:rPr>
            </w:pPr>
            <w:r>
              <w:rPr>
                <w:rFonts w:ascii="Calibri" w:eastAsia="Times New Roman" w:hAnsi="Calibri" w:cs="Calibri"/>
                <w:sz w:val="18"/>
              </w:rPr>
              <w:t>GPIO</w:t>
            </w:r>
          </w:p>
        </w:tc>
      </w:tr>
      <w:tr w:rsidR="00B709B5" w:rsidRPr="001C4C93" w14:paraId="1ECD77F2" w14:textId="77777777" w:rsidTr="009E6A28">
        <w:trPr>
          <w:trHeight w:val="302"/>
        </w:trPr>
        <w:tc>
          <w:tcPr>
            <w:tcW w:w="1167" w:type="dxa"/>
            <w:gridSpan w:val="2"/>
            <w:tcBorders>
              <w:top w:val="single" w:sz="4" w:space="0" w:color="auto"/>
              <w:left w:val="single" w:sz="4" w:space="0" w:color="auto"/>
              <w:bottom w:val="nil"/>
              <w:right w:val="nil"/>
            </w:tcBorders>
            <w:shd w:val="clear" w:color="auto" w:fill="auto"/>
            <w:noWrap/>
            <w:vAlign w:val="center"/>
          </w:tcPr>
          <w:p w14:paraId="63BE9D48" w14:textId="636EEE12" w:rsidR="00B709B5" w:rsidRPr="001C4C93" w:rsidRDefault="00570148" w:rsidP="00E73334">
            <w:pPr>
              <w:spacing w:after="0" w:line="240" w:lineRule="auto"/>
              <w:rPr>
                <w:rFonts w:ascii="Calibri" w:eastAsia="Times New Roman" w:hAnsi="Calibri" w:cs="Calibri"/>
                <w:color w:val="000000"/>
                <w:sz w:val="18"/>
              </w:rPr>
            </w:pPr>
            <w:r>
              <w:rPr>
                <w:rFonts w:ascii="Calibri" w:eastAsia="Times New Roman" w:hAnsi="Calibri" w:cs="Calibri"/>
                <w:color w:val="000000"/>
                <w:sz w:val="18"/>
              </w:rPr>
              <w:t>GPIO</w:t>
            </w:r>
          </w:p>
        </w:tc>
        <w:tc>
          <w:tcPr>
            <w:tcW w:w="1170" w:type="dxa"/>
            <w:gridSpan w:val="2"/>
            <w:tcBorders>
              <w:top w:val="single" w:sz="4" w:space="0" w:color="FF0000"/>
              <w:left w:val="single" w:sz="4" w:space="0" w:color="FF0000"/>
              <w:bottom w:val="nil"/>
              <w:right w:val="single" w:sz="4" w:space="0" w:color="FF0000"/>
            </w:tcBorders>
            <w:shd w:val="clear" w:color="auto" w:fill="BFBFBF" w:themeFill="background1" w:themeFillShade="BF"/>
          </w:tcPr>
          <w:p w14:paraId="0331E4C6" w14:textId="4A38FCEC" w:rsidR="00B709B5" w:rsidRPr="009E2FD5" w:rsidRDefault="00AB55A4" w:rsidP="00E73334">
            <w:pPr>
              <w:spacing w:after="0" w:line="240" w:lineRule="auto"/>
              <w:rPr>
                <w:rFonts w:ascii="Calibri" w:eastAsia="Times New Roman" w:hAnsi="Calibri" w:cs="Calibri"/>
                <w:color w:val="FF0000"/>
                <w:sz w:val="18"/>
              </w:rPr>
            </w:pPr>
            <w:r>
              <w:rPr>
                <w:rFonts w:ascii="Calibri" w:eastAsia="Times New Roman" w:hAnsi="Calibri" w:cs="Calibri"/>
                <w:color w:val="FF0000"/>
                <w:sz w:val="18"/>
              </w:rPr>
              <w:t>P1_9</w:t>
            </w:r>
          </w:p>
        </w:tc>
        <w:tc>
          <w:tcPr>
            <w:tcW w:w="270" w:type="dxa"/>
            <w:tcBorders>
              <w:left w:val="single" w:sz="4" w:space="0" w:color="FF0000"/>
              <w:bottom w:val="nil"/>
              <w:right w:val="single" w:sz="4" w:space="0" w:color="FF0000"/>
            </w:tcBorders>
          </w:tcPr>
          <w:p w14:paraId="6E87A4D9" w14:textId="1DAFFAB6" w:rsidR="00B709B5" w:rsidRPr="0046489E" w:rsidRDefault="00B709B5" w:rsidP="00E73334">
            <w:pPr>
              <w:spacing w:after="0" w:line="240" w:lineRule="auto"/>
              <w:rPr>
                <w:rFonts w:ascii="Calibri" w:eastAsia="Times New Roman" w:hAnsi="Calibri" w:cs="Calibri"/>
                <w:sz w:val="18"/>
              </w:rPr>
            </w:pPr>
          </w:p>
        </w:tc>
        <w:tc>
          <w:tcPr>
            <w:tcW w:w="1260" w:type="dxa"/>
            <w:tcBorders>
              <w:top w:val="single" w:sz="4" w:space="0" w:color="FF0000"/>
              <w:left w:val="single" w:sz="4" w:space="0" w:color="FF0000"/>
              <w:bottom w:val="nil"/>
              <w:right w:val="single" w:sz="4" w:space="0" w:color="FF0000"/>
            </w:tcBorders>
            <w:shd w:val="clear" w:color="auto" w:fill="BFBFBF" w:themeFill="background1" w:themeFillShade="BF"/>
            <w:vAlign w:val="center"/>
          </w:tcPr>
          <w:p w14:paraId="22A4B623" w14:textId="43C2B18B" w:rsidR="00B709B5" w:rsidRPr="0046489E" w:rsidRDefault="00217BFE" w:rsidP="00E73334">
            <w:pPr>
              <w:spacing w:after="0" w:line="240" w:lineRule="auto"/>
              <w:rPr>
                <w:rFonts w:ascii="Calibri" w:eastAsia="Times New Roman" w:hAnsi="Calibri" w:cs="Calibri"/>
                <w:sz w:val="18"/>
              </w:rPr>
            </w:pPr>
            <w:r>
              <w:rPr>
                <w:rFonts w:ascii="Calibri" w:eastAsia="Times New Roman" w:hAnsi="Calibri" w:cs="Calibri"/>
                <w:sz w:val="18"/>
              </w:rPr>
              <w:t>P0_16</w:t>
            </w:r>
          </w:p>
        </w:tc>
        <w:tc>
          <w:tcPr>
            <w:tcW w:w="990" w:type="dxa"/>
            <w:tcBorders>
              <w:top w:val="single" w:sz="4" w:space="0" w:color="FF0000"/>
              <w:left w:val="single" w:sz="4" w:space="0" w:color="FF0000"/>
              <w:bottom w:val="nil"/>
              <w:right w:val="single" w:sz="4" w:space="0" w:color="FF0000"/>
            </w:tcBorders>
            <w:shd w:val="clear" w:color="auto" w:fill="FFCCCC"/>
            <w:noWrap/>
            <w:vAlign w:val="center"/>
            <w:hideMark/>
          </w:tcPr>
          <w:p w14:paraId="23EC3488" w14:textId="77777777" w:rsidR="00B709B5" w:rsidRPr="009C6898" w:rsidRDefault="00B709B5" w:rsidP="00E73334">
            <w:pPr>
              <w:spacing w:after="0" w:line="240" w:lineRule="auto"/>
              <w:rPr>
                <w:rFonts w:ascii="Calibri" w:eastAsia="Times New Roman" w:hAnsi="Calibri" w:cs="Calibri"/>
                <w:sz w:val="18"/>
              </w:rPr>
            </w:pPr>
            <w:r w:rsidRPr="009C6898">
              <w:rPr>
                <w:rFonts w:ascii="Calibri" w:eastAsia="Times New Roman" w:hAnsi="Calibri" w:cs="Calibri"/>
                <w:sz w:val="18"/>
              </w:rPr>
              <w:t>A0 ADC</w:t>
            </w:r>
            <w:r>
              <w:rPr>
                <w:rFonts w:ascii="Calibri" w:eastAsia="Times New Roman" w:hAnsi="Calibri" w:cs="Calibri"/>
                <w:sz w:val="18"/>
              </w:rPr>
              <w:t>+</w:t>
            </w:r>
          </w:p>
        </w:tc>
        <w:tc>
          <w:tcPr>
            <w:tcW w:w="450" w:type="dxa"/>
            <w:tcBorders>
              <w:top w:val="nil"/>
              <w:left w:val="nil"/>
              <w:bottom w:val="nil"/>
              <w:right w:val="nil"/>
            </w:tcBorders>
            <w:shd w:val="clear" w:color="auto" w:fill="auto"/>
            <w:noWrap/>
            <w:vAlign w:val="center"/>
            <w:hideMark/>
          </w:tcPr>
          <w:p w14:paraId="37A81AC0" w14:textId="419019A6" w:rsidR="00B709B5" w:rsidRPr="001C4C93" w:rsidRDefault="00D6276E" w:rsidP="00D6276E">
            <w:pPr>
              <w:spacing w:after="0" w:line="240" w:lineRule="auto"/>
              <w:rPr>
                <w:rFonts w:ascii="Calibri" w:eastAsia="Times New Roman" w:hAnsi="Calibri" w:cs="Calibri"/>
                <w:color w:val="000000"/>
                <w:sz w:val="18"/>
              </w:rPr>
            </w:pPr>
            <w:r>
              <w:rPr>
                <w:rFonts w:ascii="Calibri" w:eastAsia="Times New Roman" w:hAnsi="Calibri" w:cs="Calibri"/>
                <w:color w:val="000000"/>
                <w:sz w:val="18"/>
              </w:rPr>
              <w:t>A0</w:t>
            </w:r>
          </w:p>
        </w:tc>
        <w:tc>
          <w:tcPr>
            <w:tcW w:w="540" w:type="dxa"/>
            <w:tcBorders>
              <w:top w:val="nil"/>
              <w:left w:val="nil"/>
              <w:bottom w:val="nil"/>
              <w:right w:val="nil"/>
            </w:tcBorders>
            <w:shd w:val="clear" w:color="auto" w:fill="auto"/>
            <w:noWrap/>
            <w:vAlign w:val="center"/>
            <w:hideMark/>
          </w:tcPr>
          <w:p w14:paraId="47170D51"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D5</w:t>
            </w:r>
          </w:p>
        </w:tc>
        <w:tc>
          <w:tcPr>
            <w:tcW w:w="1350" w:type="dxa"/>
            <w:gridSpan w:val="3"/>
            <w:tcBorders>
              <w:top w:val="nil"/>
              <w:left w:val="single" w:sz="4" w:space="0" w:color="FF0000"/>
              <w:bottom w:val="nil"/>
              <w:right w:val="single" w:sz="4" w:space="0" w:color="FF0000"/>
            </w:tcBorders>
            <w:shd w:val="clear" w:color="auto" w:fill="FFCCCC"/>
            <w:noWrap/>
            <w:vAlign w:val="center"/>
            <w:hideMark/>
          </w:tcPr>
          <w:p w14:paraId="5A66C6E6" w14:textId="7ED50E46" w:rsidR="00B709B5" w:rsidRPr="001C4C93" w:rsidRDefault="00B709B5" w:rsidP="00E73334">
            <w:pPr>
              <w:spacing w:after="0" w:line="240" w:lineRule="auto"/>
              <w:rPr>
                <w:rFonts w:ascii="Calibri" w:eastAsia="Times New Roman" w:hAnsi="Calibri" w:cs="Calibri"/>
                <w:sz w:val="18"/>
              </w:rPr>
            </w:pPr>
            <w:r>
              <w:rPr>
                <w:rFonts w:ascii="Calibri" w:eastAsia="Times New Roman" w:hAnsi="Calibri" w:cs="Calibri"/>
                <w:sz w:val="18"/>
              </w:rPr>
              <w:t>PWM (</w:t>
            </w:r>
            <w:proofErr w:type="spellStart"/>
            <w:r>
              <w:rPr>
                <w:rFonts w:ascii="Calibri" w:eastAsia="Times New Roman" w:hAnsi="Calibri" w:cs="Calibri"/>
                <w:sz w:val="18"/>
              </w:rPr>
              <w:t>Usr</w:t>
            </w:r>
            <w:proofErr w:type="spellEnd"/>
            <w:r>
              <w:rPr>
                <w:rFonts w:ascii="Calibri" w:eastAsia="Times New Roman" w:hAnsi="Calibri" w:cs="Calibri"/>
                <w:sz w:val="18"/>
              </w:rPr>
              <w:t xml:space="preserve"> LED)</w:t>
            </w:r>
          </w:p>
        </w:tc>
        <w:tc>
          <w:tcPr>
            <w:tcW w:w="841" w:type="dxa"/>
            <w:tcBorders>
              <w:left w:val="single" w:sz="4" w:space="0" w:color="FF0000"/>
              <w:right w:val="single" w:sz="4" w:space="0" w:color="FF0000"/>
            </w:tcBorders>
            <w:shd w:val="clear" w:color="auto" w:fill="BFBFBF" w:themeFill="background1" w:themeFillShade="BF"/>
            <w:vAlign w:val="center"/>
          </w:tcPr>
          <w:p w14:paraId="55A2CFBE" w14:textId="2E24C480" w:rsidR="00B709B5" w:rsidRPr="001530A2" w:rsidRDefault="00F86826" w:rsidP="00E73334">
            <w:pPr>
              <w:spacing w:after="0" w:line="240" w:lineRule="auto"/>
              <w:rPr>
                <w:rFonts w:ascii="Calibri" w:eastAsia="Times New Roman" w:hAnsi="Calibri" w:cs="Calibri"/>
                <w:sz w:val="18"/>
              </w:rPr>
            </w:pPr>
            <w:r w:rsidRPr="00915EC9">
              <w:rPr>
                <w:rFonts w:ascii="Calibri" w:eastAsia="Times New Roman" w:hAnsi="Calibri" w:cs="Calibri"/>
                <w:color w:val="FF0000"/>
                <w:sz w:val="18"/>
              </w:rPr>
              <w:t>P</w:t>
            </w:r>
            <w:r w:rsidR="00915EC9" w:rsidRPr="00915EC9">
              <w:rPr>
                <w:rFonts w:ascii="Calibri" w:eastAsia="Times New Roman" w:hAnsi="Calibri" w:cs="Calibri"/>
                <w:color w:val="FF0000"/>
                <w:sz w:val="18"/>
              </w:rPr>
              <w:t>0</w:t>
            </w:r>
            <w:r w:rsidRPr="00915EC9">
              <w:rPr>
                <w:rFonts w:ascii="Calibri" w:eastAsia="Times New Roman" w:hAnsi="Calibri" w:cs="Calibri"/>
                <w:color w:val="FF0000"/>
                <w:sz w:val="18"/>
              </w:rPr>
              <w:t>_</w:t>
            </w:r>
            <w:r w:rsidR="00AF3A70">
              <w:rPr>
                <w:rFonts w:ascii="Calibri" w:eastAsia="Times New Roman" w:hAnsi="Calibri" w:cs="Calibri"/>
                <w:color w:val="FF0000"/>
                <w:sz w:val="18"/>
              </w:rPr>
              <w:t>21</w:t>
            </w:r>
            <w:r w:rsidR="00906D3C">
              <w:rPr>
                <w:rFonts w:ascii="Calibri" w:eastAsia="Times New Roman" w:hAnsi="Calibri" w:cs="Calibri"/>
                <w:color w:val="FF0000"/>
                <w:sz w:val="18"/>
              </w:rPr>
              <w:t>*</w:t>
            </w:r>
          </w:p>
        </w:tc>
        <w:tc>
          <w:tcPr>
            <w:tcW w:w="239" w:type="dxa"/>
            <w:tcBorders>
              <w:left w:val="single" w:sz="4" w:space="0" w:color="FF0000"/>
              <w:right w:val="single" w:sz="4" w:space="0" w:color="auto"/>
            </w:tcBorders>
            <w:vAlign w:val="center"/>
          </w:tcPr>
          <w:p w14:paraId="620893CC" w14:textId="77777777" w:rsidR="00B709B5" w:rsidRPr="001530A2" w:rsidRDefault="00B709B5" w:rsidP="00E73334">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33E943AA" w14:textId="74309F23" w:rsidR="00B709B5" w:rsidRPr="001530A2" w:rsidRDefault="00F86826" w:rsidP="00E73334">
            <w:pPr>
              <w:spacing w:after="0" w:line="240" w:lineRule="auto"/>
              <w:rPr>
                <w:rFonts w:ascii="Calibri" w:eastAsia="Times New Roman" w:hAnsi="Calibri" w:cs="Calibri"/>
                <w:sz w:val="18"/>
              </w:rPr>
            </w:pPr>
            <w:r w:rsidRPr="00F02FB5">
              <w:rPr>
                <w:rFonts w:ascii="Calibri" w:eastAsia="Times New Roman" w:hAnsi="Calibri" w:cs="Calibri"/>
                <w:color w:val="FF0000"/>
                <w:sz w:val="18"/>
              </w:rPr>
              <w:t>P</w:t>
            </w:r>
            <w:r w:rsidR="00F02FB5" w:rsidRPr="00F02FB5">
              <w:rPr>
                <w:rFonts w:ascii="Calibri" w:eastAsia="Times New Roman" w:hAnsi="Calibri" w:cs="Calibri"/>
                <w:color w:val="FF0000"/>
                <w:sz w:val="18"/>
              </w:rPr>
              <w:t>0</w:t>
            </w:r>
            <w:r w:rsidRPr="00F02FB5">
              <w:rPr>
                <w:rFonts w:ascii="Calibri" w:eastAsia="Times New Roman" w:hAnsi="Calibri" w:cs="Calibri"/>
                <w:color w:val="FF0000"/>
                <w:sz w:val="18"/>
              </w:rPr>
              <w:t>_2</w:t>
            </w:r>
            <w:r w:rsidR="00F02FB5" w:rsidRPr="00F02FB5">
              <w:rPr>
                <w:rFonts w:ascii="Calibri" w:eastAsia="Times New Roman" w:hAnsi="Calibri" w:cs="Calibri"/>
                <w:color w:val="FF0000"/>
                <w:sz w:val="18"/>
              </w:rPr>
              <w:t>1</w:t>
            </w:r>
            <w:r w:rsidR="00F02FB5">
              <w:rPr>
                <w:rFonts w:ascii="Calibri" w:eastAsia="Times New Roman" w:hAnsi="Calibri" w:cs="Calibri"/>
                <w:color w:val="FF0000"/>
                <w:sz w:val="18"/>
              </w:rPr>
              <w:t>*</w:t>
            </w:r>
          </w:p>
        </w:tc>
        <w:tc>
          <w:tcPr>
            <w:tcW w:w="1440" w:type="dxa"/>
            <w:tcBorders>
              <w:top w:val="nil"/>
              <w:left w:val="single" w:sz="4" w:space="0" w:color="auto"/>
              <w:bottom w:val="nil"/>
              <w:right w:val="single" w:sz="4" w:space="0" w:color="auto"/>
            </w:tcBorders>
            <w:shd w:val="clear" w:color="auto" w:fill="auto"/>
            <w:noWrap/>
            <w:vAlign w:val="center"/>
            <w:hideMark/>
          </w:tcPr>
          <w:p w14:paraId="16D5AFFF" w14:textId="6A8AAAA7" w:rsidR="00B709B5" w:rsidRPr="005B3A92" w:rsidRDefault="0051726E" w:rsidP="00E73334">
            <w:pPr>
              <w:spacing w:after="0" w:line="240" w:lineRule="auto"/>
              <w:rPr>
                <w:rFonts w:ascii="Calibri" w:eastAsia="Times New Roman" w:hAnsi="Calibri" w:cs="Calibri"/>
                <w:sz w:val="18"/>
              </w:rPr>
            </w:pPr>
            <w:r>
              <w:rPr>
                <w:rFonts w:ascii="Calibri" w:eastAsia="Times New Roman" w:hAnsi="Calibri" w:cs="Calibri"/>
                <w:sz w:val="18"/>
              </w:rPr>
              <w:t>GPIO/</w:t>
            </w:r>
            <w:r w:rsidR="00B709B5">
              <w:rPr>
                <w:rFonts w:ascii="Calibri" w:eastAsia="Times New Roman" w:hAnsi="Calibri" w:cs="Calibri"/>
                <w:sz w:val="18"/>
              </w:rPr>
              <w:t>PLU</w:t>
            </w:r>
            <w:r w:rsidR="00F02FB5">
              <w:rPr>
                <w:rFonts w:ascii="Calibri" w:eastAsia="Times New Roman" w:hAnsi="Calibri" w:cs="Calibri"/>
                <w:sz w:val="18"/>
              </w:rPr>
              <w:t>_CLK</w:t>
            </w:r>
          </w:p>
        </w:tc>
      </w:tr>
      <w:tr w:rsidR="00B709B5" w:rsidRPr="001C4C93" w14:paraId="03E4D568" w14:textId="77777777" w:rsidTr="009E6A28">
        <w:trPr>
          <w:trHeight w:val="302"/>
        </w:trPr>
        <w:tc>
          <w:tcPr>
            <w:tcW w:w="1167" w:type="dxa"/>
            <w:gridSpan w:val="2"/>
            <w:tcBorders>
              <w:top w:val="nil"/>
              <w:left w:val="single" w:sz="4" w:space="0" w:color="auto"/>
              <w:bottom w:val="nil"/>
              <w:right w:val="nil"/>
            </w:tcBorders>
            <w:shd w:val="clear" w:color="auto" w:fill="auto"/>
            <w:noWrap/>
          </w:tcPr>
          <w:p w14:paraId="4B7F3C21" w14:textId="3A1C1E3E" w:rsidR="00B709B5" w:rsidRPr="001C4C93" w:rsidRDefault="00570148" w:rsidP="00E73334">
            <w:pPr>
              <w:spacing w:after="0" w:line="240" w:lineRule="auto"/>
              <w:rPr>
                <w:rFonts w:ascii="Calibri" w:eastAsia="Times New Roman" w:hAnsi="Calibri" w:cs="Calibri"/>
                <w:color w:val="000000"/>
                <w:sz w:val="18"/>
              </w:rPr>
            </w:pPr>
            <w:r>
              <w:rPr>
                <w:rFonts w:ascii="Calibri" w:eastAsia="Times New Roman" w:hAnsi="Calibri" w:cs="Calibri"/>
                <w:color w:val="000000"/>
                <w:sz w:val="18"/>
              </w:rPr>
              <w:t>GPIO</w:t>
            </w:r>
          </w:p>
        </w:tc>
        <w:tc>
          <w:tcPr>
            <w:tcW w:w="1170" w:type="dxa"/>
            <w:gridSpan w:val="2"/>
            <w:tcBorders>
              <w:top w:val="nil"/>
              <w:left w:val="single" w:sz="4" w:space="0" w:color="FF0000"/>
              <w:bottom w:val="nil"/>
              <w:right w:val="single" w:sz="4" w:space="0" w:color="FF0000"/>
            </w:tcBorders>
            <w:shd w:val="clear" w:color="auto" w:fill="BFBFBF" w:themeFill="background1" w:themeFillShade="BF"/>
          </w:tcPr>
          <w:p w14:paraId="7A72D211" w14:textId="529BC479" w:rsidR="00B709B5" w:rsidRPr="009E2FD5" w:rsidRDefault="00AB55A4" w:rsidP="00E73334">
            <w:pPr>
              <w:spacing w:after="0" w:line="240" w:lineRule="auto"/>
              <w:rPr>
                <w:rFonts w:ascii="Calibri" w:eastAsia="Times New Roman" w:hAnsi="Calibri" w:cs="Calibri"/>
                <w:color w:val="FF0000"/>
                <w:sz w:val="18"/>
              </w:rPr>
            </w:pPr>
            <w:r>
              <w:rPr>
                <w:rFonts w:ascii="Calibri" w:eastAsia="Times New Roman" w:hAnsi="Calibri" w:cs="Calibri"/>
                <w:color w:val="FF0000"/>
                <w:sz w:val="18"/>
              </w:rPr>
              <w:t>P1_10</w:t>
            </w:r>
          </w:p>
        </w:tc>
        <w:tc>
          <w:tcPr>
            <w:tcW w:w="270" w:type="dxa"/>
            <w:tcBorders>
              <w:top w:val="nil"/>
              <w:left w:val="single" w:sz="4" w:space="0" w:color="FF0000"/>
              <w:bottom w:val="nil"/>
              <w:right w:val="single" w:sz="4" w:space="0" w:color="FF0000"/>
            </w:tcBorders>
          </w:tcPr>
          <w:p w14:paraId="6A3C7BD1" w14:textId="0FA650B4"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4" w:space="0" w:color="FF0000"/>
            </w:tcBorders>
            <w:shd w:val="clear" w:color="auto" w:fill="BFBFBF" w:themeFill="background1" w:themeFillShade="BF"/>
            <w:vAlign w:val="center"/>
          </w:tcPr>
          <w:p w14:paraId="6B32A72F" w14:textId="4270EF94" w:rsidR="00B709B5" w:rsidRPr="0046489E" w:rsidRDefault="00217BFE" w:rsidP="00E73334">
            <w:pPr>
              <w:spacing w:after="0" w:line="240" w:lineRule="auto"/>
              <w:rPr>
                <w:rFonts w:ascii="Calibri" w:eastAsia="Times New Roman" w:hAnsi="Calibri" w:cs="Calibri"/>
                <w:sz w:val="18"/>
              </w:rPr>
            </w:pPr>
            <w:r>
              <w:rPr>
                <w:rFonts w:ascii="Calibri" w:eastAsia="Times New Roman" w:hAnsi="Calibri" w:cs="Calibri"/>
                <w:sz w:val="18"/>
              </w:rPr>
              <w:t>P0_23</w:t>
            </w:r>
            <w:r w:rsidR="00906D3C">
              <w:rPr>
                <w:rFonts w:ascii="Calibri" w:eastAsia="Times New Roman" w:hAnsi="Calibri" w:cs="Calibri"/>
                <w:sz w:val="18"/>
              </w:rPr>
              <w:t>*</w:t>
            </w:r>
          </w:p>
        </w:tc>
        <w:tc>
          <w:tcPr>
            <w:tcW w:w="990" w:type="dxa"/>
            <w:tcBorders>
              <w:top w:val="nil"/>
              <w:left w:val="single" w:sz="4" w:space="0" w:color="FF0000"/>
              <w:bottom w:val="nil"/>
              <w:right w:val="single" w:sz="4" w:space="0" w:color="FF0000"/>
            </w:tcBorders>
            <w:shd w:val="clear" w:color="auto" w:fill="FFCCCC"/>
            <w:noWrap/>
            <w:vAlign w:val="center"/>
            <w:hideMark/>
          </w:tcPr>
          <w:p w14:paraId="1144B72E" w14:textId="77777777" w:rsidR="00B709B5" w:rsidRPr="009C6898" w:rsidRDefault="00B709B5" w:rsidP="00E73334">
            <w:pPr>
              <w:spacing w:after="0" w:line="240" w:lineRule="auto"/>
              <w:rPr>
                <w:rFonts w:ascii="Calibri" w:eastAsia="Times New Roman" w:hAnsi="Calibri" w:cs="Calibri"/>
                <w:sz w:val="18"/>
              </w:rPr>
            </w:pPr>
            <w:r w:rsidRPr="009C6898">
              <w:rPr>
                <w:rFonts w:ascii="Calibri" w:eastAsia="Times New Roman" w:hAnsi="Calibri" w:cs="Calibri"/>
                <w:sz w:val="18"/>
              </w:rPr>
              <w:t>A1 ADC</w:t>
            </w:r>
            <w:r>
              <w:rPr>
                <w:rFonts w:ascii="Calibri" w:eastAsia="Times New Roman" w:hAnsi="Calibri" w:cs="Calibri"/>
                <w:sz w:val="18"/>
              </w:rPr>
              <w:t>-</w:t>
            </w:r>
          </w:p>
        </w:tc>
        <w:tc>
          <w:tcPr>
            <w:tcW w:w="450" w:type="dxa"/>
            <w:tcBorders>
              <w:top w:val="nil"/>
              <w:left w:val="nil"/>
              <w:bottom w:val="nil"/>
              <w:right w:val="nil"/>
            </w:tcBorders>
            <w:shd w:val="clear" w:color="auto" w:fill="auto"/>
            <w:noWrap/>
            <w:vAlign w:val="center"/>
            <w:hideMark/>
          </w:tcPr>
          <w:p w14:paraId="143411FE" w14:textId="2868C1F6" w:rsidR="00B709B5" w:rsidRPr="001C4C93" w:rsidRDefault="00D6276E" w:rsidP="00D6276E">
            <w:pPr>
              <w:spacing w:after="0" w:line="240" w:lineRule="auto"/>
              <w:rPr>
                <w:rFonts w:ascii="Calibri" w:eastAsia="Times New Roman" w:hAnsi="Calibri" w:cs="Calibri"/>
                <w:color w:val="000000"/>
                <w:sz w:val="18"/>
              </w:rPr>
            </w:pPr>
            <w:r>
              <w:rPr>
                <w:rFonts w:ascii="Calibri" w:eastAsia="Times New Roman" w:hAnsi="Calibri" w:cs="Calibri"/>
                <w:color w:val="000000"/>
                <w:sz w:val="18"/>
              </w:rPr>
              <w:t>A1</w:t>
            </w:r>
          </w:p>
        </w:tc>
        <w:tc>
          <w:tcPr>
            <w:tcW w:w="540" w:type="dxa"/>
            <w:tcBorders>
              <w:top w:val="nil"/>
              <w:left w:val="nil"/>
              <w:bottom w:val="nil"/>
              <w:right w:val="nil"/>
            </w:tcBorders>
            <w:shd w:val="clear" w:color="auto" w:fill="auto"/>
            <w:noWrap/>
            <w:vAlign w:val="center"/>
            <w:hideMark/>
          </w:tcPr>
          <w:p w14:paraId="2CA2EC2E"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D4</w:t>
            </w:r>
          </w:p>
        </w:tc>
        <w:tc>
          <w:tcPr>
            <w:tcW w:w="1350" w:type="dxa"/>
            <w:gridSpan w:val="3"/>
            <w:tcBorders>
              <w:top w:val="nil"/>
              <w:left w:val="single" w:sz="4" w:space="0" w:color="FF0000"/>
              <w:bottom w:val="nil"/>
              <w:right w:val="single" w:sz="4" w:space="0" w:color="FF0000"/>
            </w:tcBorders>
            <w:shd w:val="clear" w:color="auto" w:fill="FFCCCC"/>
            <w:noWrap/>
            <w:vAlign w:val="center"/>
            <w:hideMark/>
          </w:tcPr>
          <w:p w14:paraId="014B6F51" w14:textId="36BF49F7" w:rsidR="00B709B5" w:rsidRPr="001C4C93" w:rsidRDefault="00EC4560" w:rsidP="00E73334">
            <w:pPr>
              <w:spacing w:after="0" w:line="240" w:lineRule="auto"/>
              <w:rPr>
                <w:rFonts w:ascii="Calibri" w:eastAsia="Times New Roman" w:hAnsi="Calibri" w:cs="Calibri"/>
                <w:sz w:val="18"/>
              </w:rPr>
            </w:pPr>
            <w:r>
              <w:rPr>
                <w:rFonts w:ascii="Calibri" w:eastAsia="Times New Roman" w:hAnsi="Calibri" w:cs="Calibri"/>
                <w:sz w:val="18"/>
              </w:rPr>
              <w:t>PWM</w:t>
            </w:r>
          </w:p>
        </w:tc>
        <w:tc>
          <w:tcPr>
            <w:tcW w:w="841" w:type="dxa"/>
            <w:tcBorders>
              <w:left w:val="single" w:sz="4" w:space="0" w:color="FF0000"/>
              <w:right w:val="single" w:sz="4" w:space="0" w:color="FF0000"/>
            </w:tcBorders>
            <w:shd w:val="clear" w:color="auto" w:fill="BFBFBF" w:themeFill="background1" w:themeFillShade="BF"/>
            <w:vAlign w:val="center"/>
          </w:tcPr>
          <w:p w14:paraId="1F14B56C" w14:textId="64850DF7" w:rsidR="00B709B5" w:rsidRPr="001530A2" w:rsidRDefault="00F86826" w:rsidP="00E73334">
            <w:pPr>
              <w:spacing w:after="0" w:line="240" w:lineRule="auto"/>
              <w:rPr>
                <w:rFonts w:ascii="Calibri" w:eastAsia="Times New Roman" w:hAnsi="Calibri" w:cs="Calibri"/>
                <w:sz w:val="18"/>
              </w:rPr>
            </w:pPr>
            <w:commentRangeStart w:id="34"/>
            <w:r w:rsidRPr="00082A70">
              <w:rPr>
                <w:rFonts w:ascii="Calibri" w:eastAsia="Times New Roman" w:hAnsi="Calibri" w:cs="Calibri"/>
                <w:color w:val="FF0000"/>
                <w:sz w:val="18"/>
              </w:rPr>
              <w:t>P</w:t>
            </w:r>
            <w:r w:rsidR="00082A70" w:rsidRPr="00082A70">
              <w:rPr>
                <w:rFonts w:ascii="Calibri" w:eastAsia="Times New Roman" w:hAnsi="Calibri" w:cs="Calibri"/>
                <w:color w:val="FF0000"/>
                <w:sz w:val="18"/>
              </w:rPr>
              <w:t>0</w:t>
            </w:r>
            <w:r w:rsidRPr="00082A70">
              <w:rPr>
                <w:rFonts w:ascii="Calibri" w:eastAsia="Times New Roman" w:hAnsi="Calibri" w:cs="Calibri"/>
                <w:color w:val="FF0000"/>
                <w:sz w:val="18"/>
              </w:rPr>
              <w:t>_</w:t>
            </w:r>
            <w:r w:rsidR="00CD62E1">
              <w:rPr>
                <w:rFonts w:ascii="Calibri" w:eastAsia="Times New Roman" w:hAnsi="Calibri" w:cs="Calibri"/>
                <w:color w:val="FF0000"/>
                <w:sz w:val="18"/>
              </w:rPr>
              <w:t>3</w:t>
            </w:r>
            <w:commentRangeEnd w:id="34"/>
            <w:r w:rsidR="004B29F3">
              <w:rPr>
                <w:rStyle w:val="CommentReference"/>
              </w:rPr>
              <w:commentReference w:id="34"/>
            </w:r>
          </w:p>
        </w:tc>
        <w:tc>
          <w:tcPr>
            <w:tcW w:w="239" w:type="dxa"/>
            <w:tcBorders>
              <w:left w:val="single" w:sz="4" w:space="0" w:color="FF0000"/>
              <w:right w:val="single" w:sz="4" w:space="0" w:color="auto"/>
            </w:tcBorders>
            <w:vAlign w:val="center"/>
          </w:tcPr>
          <w:p w14:paraId="7880A61B" w14:textId="77777777" w:rsidR="00B709B5" w:rsidRPr="001530A2" w:rsidRDefault="00B709B5" w:rsidP="00E73334">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45FA184B" w14:textId="1D42FF5C" w:rsidR="00B709B5" w:rsidRPr="00B43BC4" w:rsidRDefault="00F86826" w:rsidP="00E73334">
            <w:pPr>
              <w:spacing w:after="0" w:line="240" w:lineRule="auto"/>
              <w:rPr>
                <w:rFonts w:ascii="Calibri" w:eastAsia="Times New Roman" w:hAnsi="Calibri" w:cs="Calibri"/>
                <w:color w:val="FF0000"/>
                <w:sz w:val="18"/>
              </w:rPr>
            </w:pPr>
            <w:r w:rsidRPr="00B43BC4">
              <w:rPr>
                <w:rFonts w:ascii="Calibri" w:eastAsia="Times New Roman" w:hAnsi="Calibri" w:cs="Calibri"/>
                <w:color w:val="FF0000"/>
                <w:sz w:val="18"/>
              </w:rPr>
              <w:t>P</w:t>
            </w:r>
            <w:r w:rsidR="00FC2FB5">
              <w:rPr>
                <w:rFonts w:ascii="Calibri" w:eastAsia="Times New Roman" w:hAnsi="Calibri" w:cs="Calibri"/>
                <w:color w:val="FF0000"/>
                <w:sz w:val="18"/>
              </w:rPr>
              <w:t>1</w:t>
            </w:r>
            <w:r w:rsidRPr="00B43BC4">
              <w:rPr>
                <w:rFonts w:ascii="Calibri" w:eastAsia="Times New Roman" w:hAnsi="Calibri" w:cs="Calibri"/>
                <w:color w:val="FF0000"/>
                <w:sz w:val="18"/>
              </w:rPr>
              <w:t>_</w:t>
            </w:r>
            <w:r w:rsidR="00FC2FB5">
              <w:rPr>
                <w:rFonts w:ascii="Calibri" w:eastAsia="Times New Roman" w:hAnsi="Calibri" w:cs="Calibri"/>
                <w:color w:val="FF0000"/>
                <w:sz w:val="18"/>
              </w:rPr>
              <w:t>0</w:t>
            </w:r>
          </w:p>
        </w:tc>
        <w:tc>
          <w:tcPr>
            <w:tcW w:w="1440" w:type="dxa"/>
            <w:tcBorders>
              <w:top w:val="nil"/>
              <w:left w:val="single" w:sz="4" w:space="0" w:color="auto"/>
              <w:bottom w:val="nil"/>
              <w:right w:val="single" w:sz="4" w:space="0" w:color="auto"/>
            </w:tcBorders>
            <w:shd w:val="clear" w:color="auto" w:fill="auto"/>
            <w:noWrap/>
            <w:vAlign w:val="center"/>
            <w:hideMark/>
          </w:tcPr>
          <w:p w14:paraId="2682D2FC" w14:textId="4AD8B8DC" w:rsidR="00B709B5" w:rsidRPr="005B3A92" w:rsidRDefault="00B83260" w:rsidP="00E73334">
            <w:pPr>
              <w:spacing w:after="0" w:line="240" w:lineRule="auto"/>
              <w:rPr>
                <w:rFonts w:ascii="Calibri" w:eastAsia="Times New Roman" w:hAnsi="Calibri" w:cs="Calibri"/>
                <w:sz w:val="18"/>
              </w:rPr>
            </w:pPr>
            <w:r>
              <w:rPr>
                <w:rFonts w:ascii="Calibri" w:eastAsia="Times New Roman" w:hAnsi="Calibri" w:cs="Calibri"/>
                <w:sz w:val="18"/>
              </w:rPr>
              <w:t>GPIO</w:t>
            </w:r>
            <w:r w:rsidR="0051726E">
              <w:rPr>
                <w:rFonts w:ascii="Calibri" w:eastAsia="Times New Roman" w:hAnsi="Calibri" w:cs="Calibri"/>
                <w:sz w:val="18"/>
              </w:rPr>
              <w:t>/PLU</w:t>
            </w:r>
            <w:r w:rsidR="004534D5">
              <w:rPr>
                <w:rFonts w:ascii="Calibri" w:eastAsia="Times New Roman" w:hAnsi="Calibri" w:cs="Calibri"/>
                <w:sz w:val="18"/>
              </w:rPr>
              <w:t>_O</w:t>
            </w:r>
          </w:p>
        </w:tc>
      </w:tr>
      <w:tr w:rsidR="00B709B5" w:rsidRPr="001C4C93" w14:paraId="1C0FAD22" w14:textId="77777777" w:rsidTr="009E6A28">
        <w:trPr>
          <w:trHeight w:val="302"/>
        </w:trPr>
        <w:tc>
          <w:tcPr>
            <w:tcW w:w="1167" w:type="dxa"/>
            <w:gridSpan w:val="2"/>
            <w:tcBorders>
              <w:top w:val="nil"/>
              <w:left w:val="single" w:sz="4" w:space="0" w:color="auto"/>
              <w:bottom w:val="nil"/>
              <w:right w:val="nil"/>
            </w:tcBorders>
            <w:shd w:val="clear" w:color="auto" w:fill="auto"/>
            <w:noWrap/>
          </w:tcPr>
          <w:p w14:paraId="7CDBB1AC" w14:textId="6C7F272F" w:rsidR="00B709B5" w:rsidRPr="001C4C93" w:rsidRDefault="00570148" w:rsidP="00E73334">
            <w:pPr>
              <w:spacing w:after="0" w:line="240" w:lineRule="auto"/>
              <w:rPr>
                <w:rFonts w:ascii="Calibri" w:eastAsia="Times New Roman" w:hAnsi="Calibri" w:cs="Calibri"/>
                <w:color w:val="000000"/>
                <w:sz w:val="18"/>
              </w:rPr>
            </w:pPr>
            <w:r>
              <w:rPr>
                <w:rFonts w:ascii="Calibri" w:eastAsia="Times New Roman" w:hAnsi="Calibri" w:cs="Calibri"/>
                <w:color w:val="000000"/>
                <w:sz w:val="18"/>
              </w:rPr>
              <w:t>GPIO</w:t>
            </w:r>
          </w:p>
        </w:tc>
        <w:tc>
          <w:tcPr>
            <w:tcW w:w="1170" w:type="dxa"/>
            <w:gridSpan w:val="2"/>
            <w:tcBorders>
              <w:top w:val="nil"/>
              <w:left w:val="single" w:sz="4" w:space="0" w:color="FF0000"/>
              <w:bottom w:val="nil"/>
              <w:right w:val="single" w:sz="4" w:space="0" w:color="FF0000"/>
            </w:tcBorders>
            <w:shd w:val="clear" w:color="auto" w:fill="BFBFBF" w:themeFill="background1" w:themeFillShade="BF"/>
          </w:tcPr>
          <w:p w14:paraId="5ED25141" w14:textId="72814926" w:rsidR="00B709B5" w:rsidRPr="0046489E" w:rsidRDefault="00AB55A4" w:rsidP="00E73334">
            <w:pPr>
              <w:spacing w:after="0" w:line="240" w:lineRule="auto"/>
              <w:rPr>
                <w:rFonts w:ascii="Calibri" w:eastAsia="Times New Roman" w:hAnsi="Calibri" w:cs="Calibri"/>
                <w:sz w:val="18"/>
              </w:rPr>
            </w:pPr>
            <w:r>
              <w:rPr>
                <w:rFonts w:ascii="Calibri" w:eastAsia="Times New Roman" w:hAnsi="Calibri" w:cs="Calibri"/>
                <w:color w:val="FF0000"/>
                <w:sz w:val="18"/>
              </w:rPr>
              <w:t>P1_11</w:t>
            </w:r>
          </w:p>
        </w:tc>
        <w:tc>
          <w:tcPr>
            <w:tcW w:w="270" w:type="dxa"/>
            <w:tcBorders>
              <w:top w:val="nil"/>
              <w:left w:val="single" w:sz="4" w:space="0" w:color="FF0000"/>
              <w:bottom w:val="nil"/>
              <w:right w:val="single" w:sz="4" w:space="0" w:color="FF0000"/>
            </w:tcBorders>
          </w:tcPr>
          <w:p w14:paraId="261CA196" w14:textId="1651E531"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4" w:space="0" w:color="FF0000"/>
            </w:tcBorders>
            <w:shd w:val="clear" w:color="auto" w:fill="BFBFBF" w:themeFill="background1" w:themeFillShade="BF"/>
            <w:vAlign w:val="center"/>
          </w:tcPr>
          <w:p w14:paraId="133C0AD9" w14:textId="36E7D7B5" w:rsidR="00B709B5" w:rsidRPr="0046489E" w:rsidRDefault="00217BFE" w:rsidP="00E73334">
            <w:pPr>
              <w:spacing w:after="0" w:line="240" w:lineRule="auto"/>
              <w:rPr>
                <w:rFonts w:ascii="Calibri" w:eastAsia="Times New Roman" w:hAnsi="Calibri" w:cs="Calibri"/>
                <w:sz w:val="18"/>
              </w:rPr>
            </w:pPr>
            <w:r w:rsidRPr="00B003ED">
              <w:rPr>
                <w:rFonts w:ascii="Calibri" w:eastAsia="Times New Roman" w:hAnsi="Calibri" w:cs="Calibri"/>
                <w:color w:val="FF0000"/>
                <w:sz w:val="18"/>
              </w:rPr>
              <w:t>P0_</w:t>
            </w:r>
            <w:r w:rsidR="00B003ED" w:rsidRPr="00B003ED">
              <w:rPr>
                <w:rFonts w:ascii="Calibri" w:eastAsia="Times New Roman" w:hAnsi="Calibri" w:cs="Calibri"/>
                <w:color w:val="FF0000"/>
                <w:sz w:val="18"/>
              </w:rPr>
              <w:t>9</w:t>
            </w:r>
          </w:p>
        </w:tc>
        <w:tc>
          <w:tcPr>
            <w:tcW w:w="990" w:type="dxa"/>
            <w:tcBorders>
              <w:top w:val="nil"/>
              <w:left w:val="single" w:sz="4" w:space="0" w:color="FF0000"/>
              <w:bottom w:val="nil"/>
              <w:right w:val="single" w:sz="4" w:space="0" w:color="FF0000"/>
            </w:tcBorders>
            <w:shd w:val="clear" w:color="auto" w:fill="FFCCCC"/>
            <w:noWrap/>
            <w:vAlign w:val="center"/>
            <w:hideMark/>
          </w:tcPr>
          <w:p w14:paraId="0178E7F3" w14:textId="77777777" w:rsidR="00B709B5" w:rsidRPr="005B3A92" w:rsidRDefault="00B709B5" w:rsidP="00E73334">
            <w:pPr>
              <w:spacing w:after="0" w:line="240" w:lineRule="auto"/>
              <w:rPr>
                <w:rFonts w:ascii="Calibri" w:eastAsia="Times New Roman" w:hAnsi="Calibri" w:cs="Calibri"/>
                <w:color w:val="A6A6A6" w:themeColor="background1" w:themeShade="A6"/>
                <w:sz w:val="18"/>
              </w:rPr>
            </w:pPr>
            <w:r w:rsidRPr="005B3A92">
              <w:rPr>
                <w:rFonts w:ascii="Calibri" w:eastAsia="Times New Roman" w:hAnsi="Calibri" w:cs="Calibri"/>
                <w:sz w:val="18"/>
              </w:rPr>
              <w:t xml:space="preserve">A2 </w:t>
            </w:r>
            <w:r>
              <w:rPr>
                <w:rFonts w:ascii="Calibri" w:eastAsia="Times New Roman" w:hAnsi="Calibri" w:cs="Calibri"/>
                <w:sz w:val="18"/>
              </w:rPr>
              <w:t>Comp</w:t>
            </w:r>
          </w:p>
        </w:tc>
        <w:tc>
          <w:tcPr>
            <w:tcW w:w="450" w:type="dxa"/>
            <w:tcBorders>
              <w:top w:val="nil"/>
              <w:left w:val="nil"/>
              <w:bottom w:val="nil"/>
              <w:right w:val="nil"/>
            </w:tcBorders>
            <w:shd w:val="clear" w:color="auto" w:fill="auto"/>
            <w:noWrap/>
            <w:vAlign w:val="center"/>
            <w:hideMark/>
          </w:tcPr>
          <w:p w14:paraId="166702D6" w14:textId="6B335C22" w:rsidR="00B709B5" w:rsidRPr="001C4C93" w:rsidRDefault="00D6276E" w:rsidP="00D6276E">
            <w:pPr>
              <w:spacing w:after="0" w:line="240" w:lineRule="auto"/>
              <w:rPr>
                <w:rFonts w:ascii="Calibri" w:eastAsia="Times New Roman" w:hAnsi="Calibri" w:cs="Calibri"/>
                <w:color w:val="000000"/>
                <w:sz w:val="18"/>
              </w:rPr>
            </w:pPr>
            <w:r>
              <w:rPr>
                <w:rFonts w:ascii="Calibri" w:eastAsia="Times New Roman" w:hAnsi="Calibri" w:cs="Calibri"/>
                <w:color w:val="000000"/>
                <w:sz w:val="18"/>
              </w:rPr>
              <w:t>A2</w:t>
            </w:r>
          </w:p>
        </w:tc>
        <w:tc>
          <w:tcPr>
            <w:tcW w:w="540" w:type="dxa"/>
            <w:tcBorders>
              <w:top w:val="nil"/>
              <w:left w:val="nil"/>
              <w:bottom w:val="nil"/>
              <w:right w:val="nil"/>
            </w:tcBorders>
            <w:shd w:val="clear" w:color="auto" w:fill="auto"/>
            <w:noWrap/>
            <w:vAlign w:val="center"/>
            <w:hideMark/>
          </w:tcPr>
          <w:p w14:paraId="08E49002"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D3</w:t>
            </w:r>
          </w:p>
        </w:tc>
        <w:tc>
          <w:tcPr>
            <w:tcW w:w="1350" w:type="dxa"/>
            <w:gridSpan w:val="3"/>
            <w:tcBorders>
              <w:top w:val="nil"/>
              <w:left w:val="single" w:sz="4" w:space="0" w:color="FF0000"/>
              <w:bottom w:val="nil"/>
              <w:right w:val="single" w:sz="4" w:space="0" w:color="FF0000"/>
            </w:tcBorders>
            <w:shd w:val="clear" w:color="auto" w:fill="FFCCCC"/>
            <w:noWrap/>
            <w:vAlign w:val="center"/>
            <w:hideMark/>
          </w:tcPr>
          <w:p w14:paraId="4375478C" w14:textId="43C5098F" w:rsidR="00B709B5" w:rsidRPr="001C4C93" w:rsidRDefault="00B709B5" w:rsidP="00E73334">
            <w:pPr>
              <w:spacing w:after="0" w:line="240" w:lineRule="auto"/>
              <w:rPr>
                <w:rFonts w:ascii="Calibri" w:eastAsia="Times New Roman" w:hAnsi="Calibri" w:cs="Calibri"/>
                <w:sz w:val="18"/>
              </w:rPr>
            </w:pPr>
            <w:r>
              <w:rPr>
                <w:rFonts w:ascii="Calibri" w:eastAsia="Times New Roman" w:hAnsi="Calibri" w:cs="Calibri"/>
                <w:sz w:val="18"/>
              </w:rPr>
              <w:t>PWM (</w:t>
            </w:r>
            <w:proofErr w:type="spellStart"/>
            <w:r>
              <w:rPr>
                <w:rFonts w:ascii="Calibri" w:eastAsia="Times New Roman" w:hAnsi="Calibri" w:cs="Calibri"/>
                <w:sz w:val="18"/>
              </w:rPr>
              <w:t>Usr</w:t>
            </w:r>
            <w:proofErr w:type="spellEnd"/>
            <w:r>
              <w:rPr>
                <w:rFonts w:ascii="Calibri" w:eastAsia="Times New Roman" w:hAnsi="Calibri" w:cs="Calibri"/>
                <w:sz w:val="18"/>
              </w:rPr>
              <w:t xml:space="preserve"> LED)</w:t>
            </w:r>
          </w:p>
        </w:tc>
        <w:tc>
          <w:tcPr>
            <w:tcW w:w="841" w:type="dxa"/>
            <w:tcBorders>
              <w:left w:val="single" w:sz="4" w:space="0" w:color="FF0000"/>
              <w:right w:val="single" w:sz="4" w:space="0" w:color="FF0000"/>
            </w:tcBorders>
            <w:shd w:val="clear" w:color="auto" w:fill="BFBFBF" w:themeFill="background1" w:themeFillShade="BF"/>
            <w:vAlign w:val="center"/>
          </w:tcPr>
          <w:p w14:paraId="03FFD3B7" w14:textId="3A59E057" w:rsidR="00B709B5" w:rsidRPr="001530A2" w:rsidRDefault="00F86826" w:rsidP="00E73334">
            <w:pPr>
              <w:spacing w:after="0" w:line="240" w:lineRule="auto"/>
              <w:rPr>
                <w:rFonts w:ascii="Calibri" w:eastAsia="Times New Roman" w:hAnsi="Calibri" w:cs="Calibri"/>
                <w:sz w:val="18"/>
              </w:rPr>
            </w:pPr>
            <w:r w:rsidRPr="00915EC9">
              <w:rPr>
                <w:rFonts w:ascii="Calibri" w:eastAsia="Times New Roman" w:hAnsi="Calibri" w:cs="Calibri"/>
                <w:color w:val="FF0000"/>
                <w:sz w:val="18"/>
              </w:rPr>
              <w:t>P</w:t>
            </w:r>
            <w:r w:rsidR="00915EC9" w:rsidRPr="00915EC9">
              <w:rPr>
                <w:rFonts w:ascii="Calibri" w:eastAsia="Times New Roman" w:hAnsi="Calibri" w:cs="Calibri"/>
                <w:color w:val="FF0000"/>
                <w:sz w:val="18"/>
              </w:rPr>
              <w:t>0</w:t>
            </w:r>
            <w:r w:rsidRPr="00915EC9">
              <w:rPr>
                <w:rFonts w:ascii="Calibri" w:eastAsia="Times New Roman" w:hAnsi="Calibri" w:cs="Calibri"/>
                <w:color w:val="FF0000"/>
                <w:sz w:val="18"/>
              </w:rPr>
              <w:t>_</w:t>
            </w:r>
            <w:r w:rsidR="00AF3A70">
              <w:rPr>
                <w:rFonts w:ascii="Calibri" w:eastAsia="Times New Roman" w:hAnsi="Calibri" w:cs="Calibri"/>
                <w:color w:val="FF0000"/>
                <w:sz w:val="18"/>
              </w:rPr>
              <w:t>22</w:t>
            </w:r>
            <w:r w:rsidR="00116FBC">
              <w:rPr>
                <w:rFonts w:ascii="Calibri" w:eastAsia="Times New Roman" w:hAnsi="Calibri" w:cs="Calibri"/>
                <w:color w:val="FF0000"/>
                <w:sz w:val="18"/>
              </w:rPr>
              <w:t>*</w:t>
            </w:r>
          </w:p>
        </w:tc>
        <w:tc>
          <w:tcPr>
            <w:tcW w:w="239" w:type="dxa"/>
            <w:tcBorders>
              <w:left w:val="single" w:sz="4" w:space="0" w:color="FF0000"/>
              <w:right w:val="single" w:sz="4" w:space="0" w:color="auto"/>
            </w:tcBorders>
            <w:vAlign w:val="center"/>
          </w:tcPr>
          <w:p w14:paraId="0869C922" w14:textId="77777777" w:rsidR="00B709B5" w:rsidRPr="001530A2" w:rsidRDefault="00B709B5" w:rsidP="00E73334">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0546AB81" w14:textId="7DDDB15E" w:rsidR="00B709B5" w:rsidRPr="00B43BC4" w:rsidRDefault="00F86826" w:rsidP="00E73334">
            <w:pPr>
              <w:spacing w:after="0" w:line="240" w:lineRule="auto"/>
              <w:rPr>
                <w:rFonts w:ascii="Calibri" w:eastAsia="Times New Roman" w:hAnsi="Calibri" w:cs="Calibri"/>
                <w:color w:val="FF0000"/>
                <w:sz w:val="18"/>
              </w:rPr>
            </w:pPr>
            <w:r w:rsidRPr="00B43BC4">
              <w:rPr>
                <w:rFonts w:ascii="Calibri" w:eastAsia="Times New Roman" w:hAnsi="Calibri" w:cs="Calibri"/>
                <w:color w:val="FF0000"/>
                <w:sz w:val="18"/>
              </w:rPr>
              <w:t>P</w:t>
            </w:r>
            <w:r w:rsidR="00B43BC4" w:rsidRPr="00B43BC4">
              <w:rPr>
                <w:rFonts w:ascii="Calibri" w:eastAsia="Times New Roman" w:hAnsi="Calibri" w:cs="Calibri"/>
                <w:color w:val="FF0000"/>
                <w:sz w:val="18"/>
              </w:rPr>
              <w:t>0</w:t>
            </w:r>
            <w:r w:rsidRPr="00B43BC4">
              <w:rPr>
                <w:rFonts w:ascii="Calibri" w:eastAsia="Times New Roman" w:hAnsi="Calibri" w:cs="Calibri"/>
                <w:color w:val="FF0000"/>
                <w:sz w:val="18"/>
              </w:rPr>
              <w:t>_</w:t>
            </w:r>
            <w:r w:rsidR="003546B9">
              <w:rPr>
                <w:rFonts w:ascii="Calibri" w:eastAsia="Times New Roman" w:hAnsi="Calibri" w:cs="Calibri"/>
                <w:color w:val="FF0000"/>
                <w:sz w:val="18"/>
              </w:rPr>
              <w:t>20</w:t>
            </w:r>
            <w:r w:rsidR="004534D5">
              <w:rPr>
                <w:rFonts w:ascii="Calibri" w:eastAsia="Times New Roman" w:hAnsi="Calibri" w:cs="Calibri"/>
                <w:color w:val="FF0000"/>
                <w:sz w:val="18"/>
              </w:rPr>
              <w:t>*</w:t>
            </w:r>
          </w:p>
        </w:tc>
        <w:tc>
          <w:tcPr>
            <w:tcW w:w="1440" w:type="dxa"/>
            <w:tcBorders>
              <w:top w:val="nil"/>
              <w:left w:val="single" w:sz="4" w:space="0" w:color="auto"/>
              <w:bottom w:val="nil"/>
              <w:right w:val="single" w:sz="4" w:space="0" w:color="auto"/>
            </w:tcBorders>
            <w:shd w:val="clear" w:color="auto" w:fill="auto"/>
            <w:noWrap/>
            <w:vAlign w:val="center"/>
            <w:hideMark/>
          </w:tcPr>
          <w:p w14:paraId="032E235F" w14:textId="6E0FC764" w:rsidR="00B709B5" w:rsidRPr="005B3A92" w:rsidRDefault="0051726E" w:rsidP="00E73334">
            <w:pPr>
              <w:spacing w:after="0" w:line="240" w:lineRule="auto"/>
              <w:rPr>
                <w:rFonts w:ascii="Calibri" w:eastAsia="Times New Roman" w:hAnsi="Calibri" w:cs="Calibri"/>
                <w:sz w:val="18"/>
              </w:rPr>
            </w:pPr>
            <w:r>
              <w:rPr>
                <w:rFonts w:ascii="Calibri" w:eastAsia="Times New Roman" w:hAnsi="Calibri" w:cs="Calibri"/>
                <w:sz w:val="18"/>
              </w:rPr>
              <w:t>GPIO/</w:t>
            </w:r>
            <w:r w:rsidR="00B709B5">
              <w:rPr>
                <w:rFonts w:ascii="Calibri" w:eastAsia="Times New Roman" w:hAnsi="Calibri" w:cs="Calibri"/>
                <w:sz w:val="18"/>
              </w:rPr>
              <w:t>PLU</w:t>
            </w:r>
            <w:r w:rsidR="004534D5">
              <w:rPr>
                <w:rFonts w:ascii="Calibri" w:eastAsia="Times New Roman" w:hAnsi="Calibri" w:cs="Calibri"/>
                <w:sz w:val="18"/>
              </w:rPr>
              <w:t>_I</w:t>
            </w:r>
          </w:p>
        </w:tc>
      </w:tr>
      <w:tr w:rsidR="00B709B5" w:rsidRPr="001C4C93" w14:paraId="6CBBF496" w14:textId="77777777" w:rsidTr="009E6A28">
        <w:trPr>
          <w:trHeight w:val="302"/>
        </w:trPr>
        <w:tc>
          <w:tcPr>
            <w:tcW w:w="1167" w:type="dxa"/>
            <w:gridSpan w:val="2"/>
            <w:tcBorders>
              <w:top w:val="nil"/>
              <w:left w:val="single" w:sz="4" w:space="0" w:color="auto"/>
              <w:bottom w:val="nil"/>
              <w:right w:val="nil"/>
            </w:tcBorders>
            <w:shd w:val="clear" w:color="auto" w:fill="auto"/>
            <w:noWrap/>
          </w:tcPr>
          <w:p w14:paraId="2071BEFB" w14:textId="01829849" w:rsidR="00B709B5" w:rsidRPr="001C4C93" w:rsidRDefault="00810128" w:rsidP="00E73334">
            <w:pPr>
              <w:spacing w:after="0" w:line="240" w:lineRule="auto"/>
              <w:rPr>
                <w:rFonts w:ascii="Calibri" w:eastAsia="Times New Roman" w:hAnsi="Calibri" w:cs="Calibri"/>
                <w:color w:val="000000"/>
                <w:sz w:val="18"/>
              </w:rPr>
            </w:pPr>
            <w:r w:rsidRPr="009E2FD5">
              <w:rPr>
                <w:rFonts w:ascii="Calibri" w:eastAsia="Times New Roman" w:hAnsi="Calibri" w:cs="Calibri"/>
                <w:color w:val="FF0000"/>
                <w:sz w:val="18"/>
              </w:rPr>
              <w:t>GPIO/MCLK</w:t>
            </w:r>
          </w:p>
        </w:tc>
        <w:tc>
          <w:tcPr>
            <w:tcW w:w="1170" w:type="dxa"/>
            <w:gridSpan w:val="2"/>
            <w:tcBorders>
              <w:top w:val="nil"/>
              <w:left w:val="single" w:sz="4" w:space="0" w:color="FF0000"/>
              <w:bottom w:val="nil"/>
              <w:right w:val="single" w:sz="4" w:space="0" w:color="FF0000"/>
            </w:tcBorders>
            <w:shd w:val="clear" w:color="auto" w:fill="BFBFBF" w:themeFill="background1" w:themeFillShade="BF"/>
          </w:tcPr>
          <w:p w14:paraId="3483A4FC" w14:textId="57AF2AA3" w:rsidR="00B709B5" w:rsidRPr="0046489E" w:rsidRDefault="00810128" w:rsidP="00E73334">
            <w:pPr>
              <w:spacing w:after="0" w:line="240" w:lineRule="auto"/>
              <w:rPr>
                <w:rFonts w:ascii="Calibri" w:eastAsia="Times New Roman" w:hAnsi="Calibri" w:cs="Calibri"/>
                <w:sz w:val="18"/>
              </w:rPr>
            </w:pPr>
            <w:r w:rsidRPr="009E2FD5">
              <w:rPr>
                <w:rFonts w:ascii="Calibri" w:eastAsia="Times New Roman" w:hAnsi="Calibri" w:cs="Calibri"/>
                <w:color w:val="FF0000"/>
                <w:sz w:val="18"/>
              </w:rPr>
              <w:t>P</w:t>
            </w:r>
            <w:r w:rsidR="009E2FD5" w:rsidRPr="009E2FD5">
              <w:rPr>
                <w:rFonts w:ascii="Calibri" w:eastAsia="Times New Roman" w:hAnsi="Calibri" w:cs="Calibri"/>
                <w:color w:val="FF0000"/>
                <w:sz w:val="18"/>
              </w:rPr>
              <w:t>0</w:t>
            </w:r>
            <w:r w:rsidRPr="009E2FD5">
              <w:rPr>
                <w:rFonts w:ascii="Calibri" w:eastAsia="Times New Roman" w:hAnsi="Calibri" w:cs="Calibri"/>
                <w:color w:val="FF0000"/>
                <w:sz w:val="18"/>
              </w:rPr>
              <w:t>_</w:t>
            </w:r>
            <w:r w:rsidR="009E2FD5" w:rsidRPr="009E2FD5">
              <w:rPr>
                <w:rFonts w:ascii="Calibri" w:eastAsia="Times New Roman" w:hAnsi="Calibri" w:cs="Calibri"/>
                <w:color w:val="FF0000"/>
                <w:sz w:val="18"/>
              </w:rPr>
              <w:t>23</w:t>
            </w:r>
            <w:r w:rsidR="00906D3C">
              <w:rPr>
                <w:rFonts w:ascii="Calibri" w:eastAsia="Times New Roman" w:hAnsi="Calibri" w:cs="Calibri"/>
                <w:color w:val="FF0000"/>
                <w:sz w:val="18"/>
              </w:rPr>
              <w:t>*</w:t>
            </w:r>
          </w:p>
        </w:tc>
        <w:tc>
          <w:tcPr>
            <w:tcW w:w="270" w:type="dxa"/>
            <w:tcBorders>
              <w:top w:val="nil"/>
              <w:left w:val="single" w:sz="4" w:space="0" w:color="FF0000"/>
              <w:bottom w:val="nil"/>
              <w:right w:val="single" w:sz="4" w:space="0" w:color="FF0000"/>
            </w:tcBorders>
          </w:tcPr>
          <w:p w14:paraId="206A8999" w14:textId="0D5C99C4"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4" w:space="0" w:color="FF0000"/>
            </w:tcBorders>
            <w:shd w:val="clear" w:color="auto" w:fill="BFBFBF" w:themeFill="background1" w:themeFillShade="BF"/>
            <w:vAlign w:val="center"/>
          </w:tcPr>
          <w:p w14:paraId="46B8748E" w14:textId="45377723" w:rsidR="00B709B5" w:rsidRPr="0046489E" w:rsidRDefault="00D11C54" w:rsidP="00E73334">
            <w:pPr>
              <w:spacing w:after="0" w:line="240" w:lineRule="auto"/>
              <w:rPr>
                <w:rFonts w:ascii="Calibri" w:eastAsia="Times New Roman" w:hAnsi="Calibri" w:cs="Calibri"/>
                <w:sz w:val="18"/>
              </w:rPr>
            </w:pPr>
            <w:commentRangeStart w:id="35"/>
            <w:r w:rsidRPr="00D11C54">
              <w:rPr>
                <w:rFonts w:ascii="Calibri" w:eastAsia="Times New Roman" w:hAnsi="Calibri" w:cs="Calibri"/>
                <w:color w:val="548DD4" w:themeColor="text2" w:themeTint="99"/>
                <w:sz w:val="18"/>
              </w:rPr>
              <w:t>P0_0</w:t>
            </w:r>
            <w:commentRangeEnd w:id="35"/>
            <w:r>
              <w:rPr>
                <w:rStyle w:val="CommentReference"/>
              </w:rPr>
              <w:commentReference w:id="35"/>
            </w:r>
          </w:p>
        </w:tc>
        <w:tc>
          <w:tcPr>
            <w:tcW w:w="990" w:type="dxa"/>
            <w:tcBorders>
              <w:top w:val="nil"/>
              <w:left w:val="single" w:sz="4" w:space="0" w:color="FF0000"/>
              <w:bottom w:val="nil"/>
              <w:right w:val="single" w:sz="4" w:space="0" w:color="FF0000"/>
            </w:tcBorders>
            <w:shd w:val="clear" w:color="auto" w:fill="FFCCCC"/>
            <w:noWrap/>
            <w:vAlign w:val="center"/>
            <w:hideMark/>
          </w:tcPr>
          <w:p w14:paraId="2D5C4F78" w14:textId="77777777" w:rsidR="00B709B5" w:rsidRPr="005B3A92" w:rsidRDefault="00B709B5" w:rsidP="00E73334">
            <w:pPr>
              <w:spacing w:after="0" w:line="240" w:lineRule="auto"/>
              <w:rPr>
                <w:rFonts w:ascii="Calibri" w:eastAsia="Times New Roman" w:hAnsi="Calibri" w:cs="Calibri"/>
                <w:color w:val="A6A6A6" w:themeColor="background1" w:themeShade="A6"/>
                <w:sz w:val="18"/>
              </w:rPr>
            </w:pPr>
            <w:r w:rsidRPr="005B3A92">
              <w:rPr>
                <w:rFonts w:ascii="Calibri" w:eastAsia="Times New Roman" w:hAnsi="Calibri" w:cs="Calibri"/>
                <w:color w:val="A6A6A6" w:themeColor="background1" w:themeShade="A6"/>
                <w:sz w:val="18"/>
              </w:rPr>
              <w:t>A3 ADC</w:t>
            </w:r>
          </w:p>
        </w:tc>
        <w:tc>
          <w:tcPr>
            <w:tcW w:w="450" w:type="dxa"/>
            <w:tcBorders>
              <w:top w:val="nil"/>
              <w:left w:val="nil"/>
              <w:bottom w:val="nil"/>
              <w:right w:val="nil"/>
            </w:tcBorders>
            <w:shd w:val="clear" w:color="auto" w:fill="auto"/>
            <w:noWrap/>
            <w:vAlign w:val="center"/>
            <w:hideMark/>
          </w:tcPr>
          <w:p w14:paraId="496166F1" w14:textId="583F6775" w:rsidR="00B709B5" w:rsidRPr="001C4C93" w:rsidRDefault="00D6276E" w:rsidP="00D6276E">
            <w:pPr>
              <w:spacing w:after="0" w:line="240" w:lineRule="auto"/>
              <w:rPr>
                <w:rFonts w:ascii="Calibri" w:eastAsia="Times New Roman" w:hAnsi="Calibri" w:cs="Calibri"/>
                <w:color w:val="000000"/>
                <w:sz w:val="18"/>
              </w:rPr>
            </w:pPr>
            <w:r>
              <w:rPr>
                <w:rFonts w:ascii="Calibri" w:eastAsia="Times New Roman" w:hAnsi="Calibri" w:cs="Calibri"/>
                <w:color w:val="000000"/>
                <w:sz w:val="18"/>
              </w:rPr>
              <w:t>A3</w:t>
            </w:r>
          </w:p>
        </w:tc>
        <w:tc>
          <w:tcPr>
            <w:tcW w:w="540" w:type="dxa"/>
            <w:tcBorders>
              <w:top w:val="nil"/>
              <w:left w:val="nil"/>
              <w:bottom w:val="nil"/>
              <w:right w:val="nil"/>
            </w:tcBorders>
            <w:shd w:val="clear" w:color="auto" w:fill="auto"/>
            <w:noWrap/>
            <w:vAlign w:val="center"/>
            <w:hideMark/>
          </w:tcPr>
          <w:p w14:paraId="38B6F5CE"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D2</w:t>
            </w:r>
          </w:p>
        </w:tc>
        <w:tc>
          <w:tcPr>
            <w:tcW w:w="1350" w:type="dxa"/>
            <w:gridSpan w:val="3"/>
            <w:tcBorders>
              <w:top w:val="nil"/>
              <w:left w:val="single" w:sz="4" w:space="0" w:color="FF0000"/>
              <w:bottom w:val="nil"/>
              <w:right w:val="single" w:sz="4" w:space="0" w:color="FF0000"/>
            </w:tcBorders>
            <w:shd w:val="clear" w:color="auto" w:fill="FFCCCC"/>
            <w:noWrap/>
            <w:vAlign w:val="center"/>
            <w:hideMark/>
          </w:tcPr>
          <w:p w14:paraId="5E00B9E6" w14:textId="6025F36A" w:rsidR="00B709B5" w:rsidRPr="001C4C93" w:rsidRDefault="00B709B5" w:rsidP="00E73334">
            <w:pPr>
              <w:spacing w:after="0" w:line="240" w:lineRule="auto"/>
              <w:rPr>
                <w:rFonts w:ascii="Calibri" w:eastAsia="Times New Roman" w:hAnsi="Calibri" w:cs="Calibri"/>
                <w:sz w:val="18"/>
              </w:rPr>
            </w:pPr>
            <w:r w:rsidRPr="001C4C93">
              <w:rPr>
                <w:rFonts w:ascii="Calibri" w:eastAsia="Times New Roman" w:hAnsi="Calibri" w:cs="Calibri"/>
                <w:sz w:val="18"/>
              </w:rPr>
              <w:t>INT</w:t>
            </w:r>
            <w:r>
              <w:rPr>
                <w:rFonts w:ascii="Calibri" w:eastAsia="Times New Roman" w:hAnsi="Calibri" w:cs="Calibri"/>
                <w:sz w:val="18"/>
              </w:rPr>
              <w:t xml:space="preserve">  </w:t>
            </w:r>
          </w:p>
        </w:tc>
        <w:tc>
          <w:tcPr>
            <w:tcW w:w="841" w:type="dxa"/>
            <w:tcBorders>
              <w:left w:val="single" w:sz="4" w:space="0" w:color="FF0000"/>
              <w:right w:val="single" w:sz="4" w:space="0" w:color="FF0000"/>
            </w:tcBorders>
            <w:shd w:val="clear" w:color="auto" w:fill="BFBFBF" w:themeFill="background1" w:themeFillShade="BF"/>
            <w:vAlign w:val="center"/>
          </w:tcPr>
          <w:p w14:paraId="53337209" w14:textId="185AC698" w:rsidR="00B709B5" w:rsidRPr="001530A2" w:rsidRDefault="00F86826" w:rsidP="00E73334">
            <w:pPr>
              <w:spacing w:after="0" w:line="240" w:lineRule="auto"/>
              <w:rPr>
                <w:rFonts w:ascii="Calibri" w:eastAsia="Times New Roman" w:hAnsi="Calibri" w:cs="Calibri"/>
                <w:sz w:val="18"/>
              </w:rPr>
            </w:pPr>
            <w:r>
              <w:rPr>
                <w:rFonts w:ascii="Calibri" w:eastAsia="Times New Roman" w:hAnsi="Calibri" w:cs="Calibri"/>
                <w:sz w:val="18"/>
              </w:rPr>
              <w:t>P0_15</w:t>
            </w:r>
          </w:p>
        </w:tc>
        <w:tc>
          <w:tcPr>
            <w:tcW w:w="239" w:type="dxa"/>
            <w:tcBorders>
              <w:left w:val="single" w:sz="4" w:space="0" w:color="FF0000"/>
              <w:right w:val="single" w:sz="4" w:space="0" w:color="auto"/>
            </w:tcBorders>
            <w:vAlign w:val="center"/>
          </w:tcPr>
          <w:p w14:paraId="77AAAB31" w14:textId="77777777" w:rsidR="00B709B5" w:rsidRPr="001530A2" w:rsidRDefault="00B709B5" w:rsidP="00E73334">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5CE89321" w14:textId="028E6F7C" w:rsidR="00B709B5" w:rsidRPr="001530A2" w:rsidRDefault="00FF5B9D" w:rsidP="00E73334">
            <w:pPr>
              <w:spacing w:after="0" w:line="240" w:lineRule="auto"/>
              <w:rPr>
                <w:rFonts w:ascii="Calibri" w:eastAsia="Times New Roman" w:hAnsi="Calibri" w:cs="Calibri"/>
                <w:sz w:val="18"/>
              </w:rPr>
            </w:pPr>
            <w:r>
              <w:rPr>
                <w:rFonts w:ascii="Calibri" w:eastAsia="Times New Roman" w:hAnsi="Calibri" w:cs="Calibri"/>
                <w:color w:val="FF0000"/>
                <w:sz w:val="18"/>
              </w:rPr>
              <w:t>P1_29</w:t>
            </w:r>
          </w:p>
        </w:tc>
        <w:tc>
          <w:tcPr>
            <w:tcW w:w="1440" w:type="dxa"/>
            <w:tcBorders>
              <w:top w:val="nil"/>
              <w:left w:val="single" w:sz="4" w:space="0" w:color="auto"/>
              <w:bottom w:val="nil"/>
              <w:right w:val="single" w:sz="4" w:space="0" w:color="auto"/>
            </w:tcBorders>
            <w:shd w:val="clear" w:color="auto" w:fill="auto"/>
            <w:noWrap/>
            <w:vAlign w:val="center"/>
            <w:hideMark/>
          </w:tcPr>
          <w:p w14:paraId="61614C60" w14:textId="425213D4" w:rsidR="00E341D6" w:rsidRPr="005B3A92" w:rsidRDefault="00E341D6" w:rsidP="00E73334">
            <w:pPr>
              <w:spacing w:after="0" w:line="240" w:lineRule="auto"/>
              <w:rPr>
                <w:rFonts w:ascii="Calibri" w:eastAsia="Times New Roman" w:hAnsi="Calibri" w:cs="Calibri"/>
                <w:sz w:val="18"/>
              </w:rPr>
            </w:pPr>
            <w:r>
              <w:rPr>
                <w:rFonts w:ascii="Calibri" w:eastAsia="Times New Roman" w:hAnsi="Calibri" w:cs="Calibri"/>
                <w:sz w:val="18"/>
              </w:rPr>
              <w:t>GPIO</w:t>
            </w:r>
          </w:p>
        </w:tc>
      </w:tr>
      <w:tr w:rsidR="00B709B5" w:rsidRPr="001C4C93" w14:paraId="5D43456A" w14:textId="77777777" w:rsidTr="009E6A28">
        <w:trPr>
          <w:trHeight w:val="302"/>
        </w:trPr>
        <w:tc>
          <w:tcPr>
            <w:tcW w:w="1167" w:type="dxa"/>
            <w:gridSpan w:val="2"/>
            <w:tcBorders>
              <w:top w:val="nil"/>
              <w:left w:val="single" w:sz="4" w:space="0" w:color="auto"/>
              <w:bottom w:val="nil"/>
              <w:right w:val="nil"/>
            </w:tcBorders>
            <w:shd w:val="clear" w:color="auto" w:fill="auto"/>
            <w:noWrap/>
          </w:tcPr>
          <w:p w14:paraId="01A3060C" w14:textId="4AD5A8DB" w:rsidR="00B709B5" w:rsidRPr="001C4C93" w:rsidRDefault="003A19CB" w:rsidP="21E44752">
            <w:pPr>
              <w:spacing w:after="0" w:line="240" w:lineRule="auto"/>
              <w:rPr>
                <w:rFonts w:ascii="Calibri" w:eastAsia="Times New Roman" w:hAnsi="Calibri" w:cs="Calibri"/>
                <w:color w:val="000000" w:themeColor="text1"/>
                <w:sz w:val="18"/>
                <w:szCs w:val="18"/>
              </w:rPr>
            </w:pPr>
            <w:r>
              <w:rPr>
                <w:rFonts w:ascii="Calibri" w:eastAsia="Times New Roman" w:hAnsi="Calibri" w:cs="Calibri"/>
                <w:color w:val="000000" w:themeColor="text1"/>
                <w:sz w:val="18"/>
                <w:szCs w:val="18"/>
              </w:rPr>
              <w:t>FC1</w:t>
            </w:r>
            <w:r w:rsidR="21E44752" w:rsidRPr="21E44752">
              <w:rPr>
                <w:rFonts w:ascii="Calibri" w:eastAsia="Times New Roman" w:hAnsi="Calibri" w:cs="Calibri"/>
                <w:color w:val="000000" w:themeColor="text1"/>
                <w:sz w:val="18"/>
                <w:szCs w:val="18"/>
              </w:rPr>
              <w:t xml:space="preserve"> SDA</w:t>
            </w:r>
            <w:r w:rsidR="004F2A2A">
              <w:rPr>
                <w:rFonts w:ascii="Calibri" w:eastAsia="Times New Roman" w:hAnsi="Calibri" w:cs="Calibri"/>
                <w:color w:val="000000" w:themeColor="text1"/>
                <w:sz w:val="18"/>
                <w:szCs w:val="18"/>
              </w:rPr>
              <w:t>/CTS</w:t>
            </w:r>
          </w:p>
        </w:tc>
        <w:tc>
          <w:tcPr>
            <w:tcW w:w="1170" w:type="dxa"/>
            <w:gridSpan w:val="2"/>
            <w:tcBorders>
              <w:top w:val="nil"/>
              <w:left w:val="single" w:sz="4" w:space="0" w:color="FF0000"/>
              <w:bottom w:val="nil"/>
              <w:right w:val="single" w:sz="4" w:space="0" w:color="FF0000"/>
            </w:tcBorders>
            <w:shd w:val="clear" w:color="auto" w:fill="BFBFBF" w:themeFill="background1" w:themeFillShade="BF"/>
          </w:tcPr>
          <w:p w14:paraId="2668EC78" w14:textId="65D5AD37" w:rsidR="00B709B5" w:rsidRPr="0046489E" w:rsidRDefault="21E44752" w:rsidP="21E44752">
            <w:pPr>
              <w:spacing w:after="0" w:line="240" w:lineRule="auto"/>
              <w:rPr>
                <w:rFonts w:ascii="Calibri" w:eastAsia="Times New Roman" w:hAnsi="Calibri" w:cs="Calibri"/>
                <w:sz w:val="18"/>
                <w:szCs w:val="18"/>
              </w:rPr>
            </w:pPr>
            <w:r w:rsidRPr="21E44752">
              <w:rPr>
                <w:rFonts w:ascii="Calibri" w:eastAsia="Times New Roman" w:hAnsi="Calibri" w:cs="Calibri"/>
                <w:sz w:val="18"/>
                <w:szCs w:val="18"/>
              </w:rPr>
              <w:t>P0_13</w:t>
            </w:r>
          </w:p>
        </w:tc>
        <w:tc>
          <w:tcPr>
            <w:tcW w:w="270" w:type="dxa"/>
            <w:tcBorders>
              <w:top w:val="nil"/>
              <w:left w:val="single" w:sz="4" w:space="0" w:color="FF0000"/>
              <w:bottom w:val="nil"/>
              <w:right w:val="single" w:sz="4" w:space="0" w:color="FF0000"/>
            </w:tcBorders>
          </w:tcPr>
          <w:p w14:paraId="7C8376D5" w14:textId="1D6E2AB4"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nil"/>
              <w:right w:val="single" w:sz="4" w:space="0" w:color="FF0000"/>
            </w:tcBorders>
            <w:shd w:val="clear" w:color="auto" w:fill="BFBFBF" w:themeFill="background1" w:themeFillShade="BF"/>
            <w:vAlign w:val="center"/>
          </w:tcPr>
          <w:p w14:paraId="662BAF08" w14:textId="20B8C68B" w:rsidR="00B709B5" w:rsidRPr="0046489E" w:rsidRDefault="21E44752" w:rsidP="21E44752">
            <w:pPr>
              <w:spacing w:after="0" w:line="240" w:lineRule="auto"/>
              <w:rPr>
                <w:rFonts w:ascii="Calibri" w:eastAsia="Times New Roman" w:hAnsi="Calibri" w:cs="Calibri"/>
                <w:sz w:val="18"/>
                <w:szCs w:val="18"/>
              </w:rPr>
            </w:pPr>
            <w:r w:rsidRPr="21E44752">
              <w:rPr>
                <w:rFonts w:ascii="Calibri" w:eastAsia="Times New Roman" w:hAnsi="Calibri" w:cs="Calibri"/>
                <w:sz w:val="18"/>
                <w:szCs w:val="18"/>
              </w:rPr>
              <w:t>P0_13</w:t>
            </w:r>
          </w:p>
        </w:tc>
        <w:tc>
          <w:tcPr>
            <w:tcW w:w="990" w:type="dxa"/>
            <w:tcBorders>
              <w:top w:val="nil"/>
              <w:left w:val="single" w:sz="4" w:space="0" w:color="FF0000"/>
              <w:bottom w:val="nil"/>
              <w:right w:val="single" w:sz="4" w:space="0" w:color="FF0000"/>
            </w:tcBorders>
            <w:shd w:val="clear" w:color="auto" w:fill="FFCCCC"/>
            <w:noWrap/>
            <w:vAlign w:val="center"/>
            <w:hideMark/>
          </w:tcPr>
          <w:p w14:paraId="34E6BA59" w14:textId="77777777" w:rsidR="00B709B5" w:rsidRPr="005B3A92" w:rsidRDefault="00B709B5" w:rsidP="00E73334">
            <w:pPr>
              <w:spacing w:after="0" w:line="240" w:lineRule="auto"/>
              <w:rPr>
                <w:rFonts w:ascii="Calibri" w:eastAsia="Times New Roman" w:hAnsi="Calibri" w:cs="Calibri"/>
                <w:color w:val="A6A6A6" w:themeColor="background1" w:themeShade="A6"/>
                <w:sz w:val="18"/>
              </w:rPr>
            </w:pPr>
            <w:r w:rsidRPr="005B3A92">
              <w:rPr>
                <w:rFonts w:ascii="Calibri" w:eastAsia="Times New Roman" w:hAnsi="Calibri" w:cs="Calibri"/>
                <w:color w:val="A6A6A6" w:themeColor="background1" w:themeShade="A6"/>
                <w:sz w:val="18"/>
              </w:rPr>
              <w:t>A4 ADC</w:t>
            </w:r>
          </w:p>
        </w:tc>
        <w:tc>
          <w:tcPr>
            <w:tcW w:w="450" w:type="dxa"/>
            <w:tcBorders>
              <w:top w:val="nil"/>
              <w:left w:val="nil"/>
              <w:bottom w:val="nil"/>
              <w:right w:val="nil"/>
            </w:tcBorders>
            <w:shd w:val="clear" w:color="auto" w:fill="auto"/>
            <w:noWrap/>
            <w:vAlign w:val="center"/>
            <w:hideMark/>
          </w:tcPr>
          <w:p w14:paraId="1287B19D" w14:textId="5A5D00BB" w:rsidR="00B709B5" w:rsidRPr="001C4C93" w:rsidRDefault="00D6276E" w:rsidP="00D6276E">
            <w:pPr>
              <w:spacing w:after="0" w:line="240" w:lineRule="auto"/>
              <w:rPr>
                <w:rFonts w:ascii="Calibri" w:eastAsia="Times New Roman" w:hAnsi="Calibri" w:cs="Calibri"/>
                <w:color w:val="000000"/>
                <w:sz w:val="18"/>
              </w:rPr>
            </w:pPr>
            <w:r>
              <w:rPr>
                <w:rFonts w:ascii="Calibri" w:eastAsia="Times New Roman" w:hAnsi="Calibri" w:cs="Calibri"/>
                <w:color w:val="000000"/>
                <w:sz w:val="18"/>
              </w:rPr>
              <w:t>A4</w:t>
            </w:r>
          </w:p>
        </w:tc>
        <w:tc>
          <w:tcPr>
            <w:tcW w:w="540" w:type="dxa"/>
            <w:tcBorders>
              <w:top w:val="nil"/>
              <w:left w:val="nil"/>
              <w:bottom w:val="nil"/>
              <w:right w:val="nil"/>
            </w:tcBorders>
            <w:shd w:val="clear" w:color="auto" w:fill="auto"/>
            <w:noWrap/>
            <w:vAlign w:val="center"/>
            <w:hideMark/>
          </w:tcPr>
          <w:p w14:paraId="7AB5A03C"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D1</w:t>
            </w:r>
          </w:p>
        </w:tc>
        <w:tc>
          <w:tcPr>
            <w:tcW w:w="1350" w:type="dxa"/>
            <w:gridSpan w:val="3"/>
            <w:tcBorders>
              <w:top w:val="nil"/>
              <w:left w:val="single" w:sz="4" w:space="0" w:color="FF0000"/>
              <w:bottom w:val="nil"/>
              <w:right w:val="single" w:sz="4" w:space="0" w:color="FF0000"/>
            </w:tcBorders>
            <w:shd w:val="clear" w:color="auto" w:fill="FFCCCC"/>
            <w:noWrap/>
            <w:vAlign w:val="center"/>
            <w:hideMark/>
          </w:tcPr>
          <w:p w14:paraId="24D11396" w14:textId="630F17F8" w:rsidR="00B709B5" w:rsidRPr="001C4C93" w:rsidRDefault="003A19CB" w:rsidP="00E73334">
            <w:pPr>
              <w:spacing w:after="0" w:line="240" w:lineRule="auto"/>
              <w:rPr>
                <w:rFonts w:ascii="Calibri" w:eastAsia="Times New Roman" w:hAnsi="Calibri" w:cs="Calibri"/>
                <w:sz w:val="18"/>
              </w:rPr>
            </w:pPr>
            <w:r>
              <w:rPr>
                <w:rFonts w:ascii="Calibri" w:eastAsia="Times New Roman" w:hAnsi="Calibri" w:cs="Calibri"/>
                <w:sz w:val="18"/>
              </w:rPr>
              <w:t>FC</w:t>
            </w:r>
            <w:r w:rsidR="009468AE">
              <w:rPr>
                <w:rFonts w:ascii="Calibri" w:eastAsia="Times New Roman" w:hAnsi="Calibri" w:cs="Calibri"/>
                <w:sz w:val="18"/>
              </w:rPr>
              <w:t>4</w:t>
            </w:r>
            <w:r>
              <w:rPr>
                <w:rFonts w:ascii="Calibri" w:eastAsia="Times New Roman" w:hAnsi="Calibri" w:cs="Calibri"/>
                <w:sz w:val="18"/>
              </w:rPr>
              <w:t>_</w:t>
            </w:r>
            <w:r w:rsidR="00B709B5" w:rsidRPr="001C4C93">
              <w:rPr>
                <w:rFonts w:ascii="Calibri" w:eastAsia="Times New Roman" w:hAnsi="Calibri" w:cs="Calibri"/>
                <w:sz w:val="18"/>
              </w:rPr>
              <w:t>TXD</w:t>
            </w:r>
          </w:p>
        </w:tc>
        <w:tc>
          <w:tcPr>
            <w:tcW w:w="841" w:type="dxa"/>
            <w:tcBorders>
              <w:left w:val="single" w:sz="4" w:space="0" w:color="FF0000"/>
              <w:right w:val="single" w:sz="4" w:space="0" w:color="FF0000"/>
            </w:tcBorders>
            <w:shd w:val="clear" w:color="auto" w:fill="BFBFBF" w:themeFill="background1" w:themeFillShade="BF"/>
            <w:vAlign w:val="center"/>
          </w:tcPr>
          <w:p w14:paraId="6CFC8262" w14:textId="70AE235E" w:rsidR="00B709B5" w:rsidRPr="00906D3C" w:rsidRDefault="0021510F" w:rsidP="00E73334">
            <w:pPr>
              <w:spacing w:after="0" w:line="240" w:lineRule="auto"/>
              <w:rPr>
                <w:rFonts w:ascii="Calibri" w:eastAsia="Times New Roman" w:hAnsi="Calibri" w:cs="Calibri"/>
                <w:color w:val="FF0000"/>
                <w:sz w:val="18"/>
              </w:rPr>
            </w:pPr>
            <w:r w:rsidRPr="00906D3C">
              <w:rPr>
                <w:rFonts w:ascii="Calibri" w:eastAsia="Times New Roman" w:hAnsi="Calibri" w:cs="Calibri"/>
                <w:color w:val="FF0000"/>
                <w:sz w:val="18"/>
              </w:rPr>
              <w:t>P0_</w:t>
            </w:r>
            <w:r w:rsidR="00B76CE9">
              <w:rPr>
                <w:rFonts w:ascii="Calibri" w:eastAsia="Times New Roman" w:hAnsi="Calibri" w:cs="Calibri"/>
                <w:color w:val="FF0000"/>
                <w:sz w:val="18"/>
              </w:rPr>
              <w:t>2</w:t>
            </w:r>
            <w:r w:rsidR="009468AE">
              <w:rPr>
                <w:rFonts w:ascii="Calibri" w:eastAsia="Times New Roman" w:hAnsi="Calibri" w:cs="Calibri"/>
                <w:color w:val="FF0000"/>
                <w:sz w:val="18"/>
              </w:rPr>
              <w:t>0</w:t>
            </w:r>
            <w:r w:rsidR="003200D0">
              <w:rPr>
                <w:rFonts w:ascii="Calibri" w:eastAsia="Times New Roman" w:hAnsi="Calibri" w:cs="Calibri"/>
                <w:color w:val="FF0000"/>
                <w:sz w:val="18"/>
              </w:rPr>
              <w:t>*</w:t>
            </w:r>
          </w:p>
        </w:tc>
        <w:tc>
          <w:tcPr>
            <w:tcW w:w="239" w:type="dxa"/>
            <w:tcBorders>
              <w:left w:val="single" w:sz="4" w:space="0" w:color="FF0000"/>
              <w:right w:val="single" w:sz="4" w:space="0" w:color="auto"/>
            </w:tcBorders>
            <w:vAlign w:val="center"/>
          </w:tcPr>
          <w:p w14:paraId="2E22E41C" w14:textId="77777777" w:rsidR="00B709B5" w:rsidRPr="001530A2" w:rsidRDefault="00B709B5" w:rsidP="00E73334">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03E929A7" w14:textId="4BD4A35D" w:rsidR="00B709B5" w:rsidRPr="00B43BC4" w:rsidRDefault="00F86826" w:rsidP="00E73334">
            <w:pPr>
              <w:spacing w:after="0" w:line="240" w:lineRule="auto"/>
              <w:rPr>
                <w:rFonts w:ascii="Calibri" w:eastAsia="Times New Roman" w:hAnsi="Calibri" w:cs="Calibri"/>
                <w:color w:val="FF0000"/>
                <w:sz w:val="18"/>
              </w:rPr>
            </w:pPr>
            <w:commentRangeStart w:id="36"/>
            <w:r w:rsidRPr="00B43BC4">
              <w:rPr>
                <w:rFonts w:ascii="Calibri" w:eastAsia="Times New Roman" w:hAnsi="Calibri" w:cs="Calibri"/>
                <w:color w:val="FF0000"/>
                <w:sz w:val="18"/>
              </w:rPr>
              <w:t>P</w:t>
            </w:r>
            <w:r w:rsidR="00B43BC4" w:rsidRPr="00B43BC4">
              <w:rPr>
                <w:rFonts w:ascii="Calibri" w:eastAsia="Times New Roman" w:hAnsi="Calibri" w:cs="Calibri"/>
                <w:color w:val="FF0000"/>
                <w:sz w:val="18"/>
              </w:rPr>
              <w:t>0</w:t>
            </w:r>
            <w:r w:rsidRPr="00B43BC4">
              <w:rPr>
                <w:rFonts w:ascii="Calibri" w:eastAsia="Times New Roman" w:hAnsi="Calibri" w:cs="Calibri"/>
                <w:color w:val="FF0000"/>
                <w:sz w:val="18"/>
              </w:rPr>
              <w:t>_1</w:t>
            </w:r>
            <w:r w:rsidR="003A7C06">
              <w:rPr>
                <w:rFonts w:ascii="Calibri" w:eastAsia="Times New Roman" w:hAnsi="Calibri" w:cs="Calibri"/>
                <w:color w:val="FF0000"/>
                <w:sz w:val="18"/>
              </w:rPr>
              <w:t>3</w:t>
            </w:r>
            <w:r w:rsidR="004534D5">
              <w:rPr>
                <w:rFonts w:ascii="Calibri" w:eastAsia="Times New Roman" w:hAnsi="Calibri" w:cs="Calibri"/>
                <w:color w:val="FF0000"/>
                <w:sz w:val="18"/>
              </w:rPr>
              <w:t>*</w:t>
            </w:r>
            <w:commentRangeEnd w:id="36"/>
            <w:r w:rsidR="00FC1CC7">
              <w:rPr>
                <w:rStyle w:val="CommentReference"/>
              </w:rPr>
              <w:commentReference w:id="36"/>
            </w:r>
          </w:p>
        </w:tc>
        <w:tc>
          <w:tcPr>
            <w:tcW w:w="1440" w:type="dxa"/>
            <w:tcBorders>
              <w:top w:val="nil"/>
              <w:left w:val="single" w:sz="4" w:space="0" w:color="auto"/>
              <w:bottom w:val="nil"/>
              <w:right w:val="single" w:sz="4" w:space="0" w:color="auto"/>
            </w:tcBorders>
            <w:shd w:val="clear" w:color="auto" w:fill="auto"/>
            <w:noWrap/>
            <w:hideMark/>
          </w:tcPr>
          <w:p w14:paraId="22EF9C13" w14:textId="7BA68601" w:rsidR="00B709B5" w:rsidRPr="005B3A92" w:rsidRDefault="00E341D6" w:rsidP="00E73334">
            <w:pPr>
              <w:spacing w:after="0" w:line="240" w:lineRule="auto"/>
              <w:rPr>
                <w:rFonts w:ascii="Calibri" w:eastAsia="Times New Roman" w:hAnsi="Calibri" w:cs="Calibri"/>
                <w:color w:val="BFBFBF" w:themeColor="background1" w:themeShade="BF"/>
                <w:sz w:val="18"/>
              </w:rPr>
            </w:pPr>
            <w:r>
              <w:rPr>
                <w:rFonts w:ascii="Calibri" w:eastAsia="Times New Roman" w:hAnsi="Calibri" w:cs="Calibri"/>
                <w:color w:val="000000"/>
                <w:sz w:val="18"/>
              </w:rPr>
              <w:t>GPIO</w:t>
            </w:r>
            <w:r w:rsidR="0051726E">
              <w:rPr>
                <w:rFonts w:ascii="Calibri" w:eastAsia="Times New Roman" w:hAnsi="Calibri" w:cs="Calibri"/>
                <w:color w:val="000000"/>
                <w:sz w:val="18"/>
              </w:rPr>
              <w:t>/PLU</w:t>
            </w:r>
            <w:r w:rsidR="004534D5">
              <w:rPr>
                <w:rFonts w:ascii="Calibri" w:eastAsia="Times New Roman" w:hAnsi="Calibri" w:cs="Calibri"/>
                <w:color w:val="000000"/>
                <w:sz w:val="18"/>
              </w:rPr>
              <w:t>_I</w:t>
            </w:r>
          </w:p>
        </w:tc>
      </w:tr>
      <w:tr w:rsidR="009961C6" w:rsidRPr="001C4C93" w14:paraId="5710DDA7" w14:textId="77777777" w:rsidTr="009E6A28">
        <w:trPr>
          <w:trHeight w:val="302"/>
        </w:trPr>
        <w:tc>
          <w:tcPr>
            <w:tcW w:w="1167" w:type="dxa"/>
            <w:gridSpan w:val="2"/>
            <w:tcBorders>
              <w:top w:val="nil"/>
              <w:left w:val="single" w:sz="4" w:space="0" w:color="auto"/>
              <w:bottom w:val="nil"/>
              <w:right w:val="nil"/>
            </w:tcBorders>
            <w:shd w:val="clear" w:color="auto" w:fill="auto"/>
            <w:noWrap/>
          </w:tcPr>
          <w:p w14:paraId="78CADC67" w14:textId="265376FD" w:rsidR="00B709B5" w:rsidRPr="005B3A92" w:rsidRDefault="003A19CB" w:rsidP="21E44752">
            <w:pPr>
              <w:spacing w:after="0" w:line="240" w:lineRule="auto"/>
              <w:rPr>
                <w:rFonts w:ascii="Calibri" w:eastAsia="Times New Roman" w:hAnsi="Calibri" w:cs="Calibri"/>
                <w:color w:val="000000" w:themeColor="text1"/>
                <w:sz w:val="18"/>
                <w:szCs w:val="18"/>
              </w:rPr>
            </w:pPr>
            <w:r>
              <w:rPr>
                <w:rFonts w:ascii="Calibri" w:eastAsia="Times New Roman" w:hAnsi="Calibri" w:cs="Calibri"/>
                <w:color w:val="000000" w:themeColor="text1"/>
                <w:sz w:val="18"/>
                <w:szCs w:val="18"/>
              </w:rPr>
              <w:t>FC1</w:t>
            </w:r>
            <w:r w:rsidR="21E44752" w:rsidRPr="21E44752">
              <w:rPr>
                <w:rFonts w:ascii="Calibri" w:eastAsia="Times New Roman" w:hAnsi="Calibri" w:cs="Calibri"/>
                <w:color w:val="000000" w:themeColor="text1"/>
                <w:sz w:val="18"/>
                <w:szCs w:val="18"/>
              </w:rPr>
              <w:t xml:space="preserve"> SCL</w:t>
            </w:r>
            <w:r w:rsidR="009E6A28">
              <w:rPr>
                <w:rFonts w:ascii="Calibri" w:eastAsia="Times New Roman" w:hAnsi="Calibri" w:cs="Calibri"/>
                <w:color w:val="000000" w:themeColor="text1"/>
                <w:sz w:val="18"/>
                <w:szCs w:val="18"/>
              </w:rPr>
              <w:t>/RTS</w:t>
            </w:r>
          </w:p>
        </w:tc>
        <w:tc>
          <w:tcPr>
            <w:tcW w:w="1170" w:type="dxa"/>
            <w:gridSpan w:val="2"/>
            <w:tcBorders>
              <w:top w:val="nil"/>
              <w:left w:val="single" w:sz="4" w:space="0" w:color="FF0000"/>
              <w:bottom w:val="single" w:sz="4" w:space="0" w:color="FF0000"/>
              <w:right w:val="single" w:sz="4" w:space="0" w:color="FF0000"/>
            </w:tcBorders>
            <w:shd w:val="clear" w:color="auto" w:fill="BFBFBF" w:themeFill="background1" w:themeFillShade="BF"/>
          </w:tcPr>
          <w:p w14:paraId="7ABFB821" w14:textId="25682053" w:rsidR="00B709B5" w:rsidRPr="0046489E" w:rsidRDefault="21E44752" w:rsidP="21E44752">
            <w:pPr>
              <w:spacing w:after="0" w:line="240" w:lineRule="auto"/>
              <w:rPr>
                <w:rFonts w:ascii="Calibri" w:eastAsia="Times New Roman" w:hAnsi="Calibri" w:cs="Calibri"/>
                <w:sz w:val="18"/>
                <w:szCs w:val="18"/>
              </w:rPr>
            </w:pPr>
            <w:r w:rsidRPr="21E44752">
              <w:rPr>
                <w:rFonts w:ascii="Calibri" w:eastAsia="Times New Roman" w:hAnsi="Calibri" w:cs="Calibri"/>
                <w:sz w:val="18"/>
                <w:szCs w:val="18"/>
              </w:rPr>
              <w:t>P0_14</w:t>
            </w:r>
          </w:p>
        </w:tc>
        <w:tc>
          <w:tcPr>
            <w:tcW w:w="270" w:type="dxa"/>
            <w:tcBorders>
              <w:top w:val="nil"/>
              <w:left w:val="single" w:sz="4" w:space="0" w:color="FF0000"/>
              <w:right w:val="single" w:sz="4" w:space="0" w:color="FF0000"/>
            </w:tcBorders>
          </w:tcPr>
          <w:p w14:paraId="07C04189" w14:textId="70474F72" w:rsidR="00B709B5" w:rsidRPr="0046489E" w:rsidRDefault="00B709B5" w:rsidP="00E73334">
            <w:pPr>
              <w:spacing w:after="0" w:line="240" w:lineRule="auto"/>
              <w:rPr>
                <w:rFonts w:ascii="Calibri" w:eastAsia="Times New Roman" w:hAnsi="Calibri" w:cs="Calibri"/>
                <w:sz w:val="18"/>
              </w:rPr>
            </w:pPr>
          </w:p>
        </w:tc>
        <w:tc>
          <w:tcPr>
            <w:tcW w:w="1260" w:type="dxa"/>
            <w:tcBorders>
              <w:top w:val="nil"/>
              <w:left w:val="single" w:sz="4" w:space="0" w:color="FF0000"/>
              <w:bottom w:val="single" w:sz="4" w:space="0" w:color="FF0000"/>
              <w:right w:val="single" w:sz="4" w:space="0" w:color="FF0000"/>
            </w:tcBorders>
            <w:shd w:val="clear" w:color="auto" w:fill="BFBFBF" w:themeFill="background1" w:themeFillShade="BF"/>
            <w:vAlign w:val="center"/>
          </w:tcPr>
          <w:p w14:paraId="19766703" w14:textId="4D06500A" w:rsidR="00B709B5" w:rsidRPr="0046489E" w:rsidRDefault="21E44752" w:rsidP="21E44752">
            <w:pPr>
              <w:spacing w:after="0" w:line="240" w:lineRule="auto"/>
              <w:rPr>
                <w:rFonts w:ascii="Calibri" w:eastAsia="Times New Roman" w:hAnsi="Calibri" w:cs="Calibri"/>
                <w:sz w:val="18"/>
                <w:szCs w:val="18"/>
              </w:rPr>
            </w:pPr>
            <w:r w:rsidRPr="21E44752">
              <w:rPr>
                <w:rFonts w:ascii="Calibri" w:eastAsia="Times New Roman" w:hAnsi="Calibri" w:cs="Calibri"/>
                <w:sz w:val="18"/>
                <w:szCs w:val="18"/>
              </w:rPr>
              <w:t>P0_14</w:t>
            </w:r>
          </w:p>
        </w:tc>
        <w:tc>
          <w:tcPr>
            <w:tcW w:w="990" w:type="dxa"/>
            <w:tcBorders>
              <w:top w:val="nil"/>
              <w:left w:val="single" w:sz="4" w:space="0" w:color="FF0000"/>
              <w:bottom w:val="single" w:sz="4" w:space="0" w:color="FF0000"/>
              <w:right w:val="single" w:sz="4" w:space="0" w:color="FF0000"/>
            </w:tcBorders>
            <w:shd w:val="clear" w:color="auto" w:fill="FFCCCC"/>
            <w:noWrap/>
            <w:vAlign w:val="center"/>
            <w:hideMark/>
          </w:tcPr>
          <w:p w14:paraId="6E5AA0D9" w14:textId="77777777" w:rsidR="00B709B5" w:rsidRPr="005B3A92" w:rsidRDefault="00B709B5" w:rsidP="00E73334">
            <w:pPr>
              <w:spacing w:after="0" w:line="240" w:lineRule="auto"/>
              <w:rPr>
                <w:rFonts w:ascii="Calibri" w:eastAsia="Times New Roman" w:hAnsi="Calibri" w:cs="Calibri"/>
                <w:color w:val="A6A6A6" w:themeColor="background1" w:themeShade="A6"/>
                <w:sz w:val="18"/>
              </w:rPr>
            </w:pPr>
            <w:r w:rsidRPr="005B3A92">
              <w:rPr>
                <w:rFonts w:ascii="Calibri" w:eastAsia="Times New Roman" w:hAnsi="Calibri" w:cs="Calibri"/>
                <w:color w:val="A6A6A6" w:themeColor="background1" w:themeShade="A6"/>
                <w:sz w:val="18"/>
              </w:rPr>
              <w:t>A5 ADC</w:t>
            </w:r>
          </w:p>
        </w:tc>
        <w:tc>
          <w:tcPr>
            <w:tcW w:w="450" w:type="dxa"/>
            <w:tcBorders>
              <w:top w:val="nil"/>
              <w:left w:val="nil"/>
              <w:bottom w:val="nil"/>
              <w:right w:val="nil"/>
            </w:tcBorders>
            <w:shd w:val="clear" w:color="auto" w:fill="auto"/>
            <w:noWrap/>
            <w:vAlign w:val="center"/>
            <w:hideMark/>
          </w:tcPr>
          <w:p w14:paraId="25D99EF8" w14:textId="2AA60C9D" w:rsidR="00B709B5" w:rsidRPr="001C4C93" w:rsidRDefault="00D6276E" w:rsidP="00D6276E">
            <w:pPr>
              <w:spacing w:after="0" w:line="240" w:lineRule="auto"/>
              <w:rPr>
                <w:rFonts w:ascii="Calibri" w:eastAsia="Times New Roman" w:hAnsi="Calibri" w:cs="Calibri"/>
                <w:color w:val="000000"/>
                <w:sz w:val="18"/>
              </w:rPr>
            </w:pPr>
            <w:r>
              <w:rPr>
                <w:rFonts w:ascii="Calibri" w:eastAsia="Times New Roman" w:hAnsi="Calibri" w:cs="Calibri"/>
                <w:color w:val="000000"/>
                <w:sz w:val="18"/>
              </w:rPr>
              <w:t>A5</w:t>
            </w:r>
          </w:p>
        </w:tc>
        <w:tc>
          <w:tcPr>
            <w:tcW w:w="540" w:type="dxa"/>
            <w:tcBorders>
              <w:top w:val="nil"/>
              <w:left w:val="nil"/>
              <w:bottom w:val="nil"/>
              <w:right w:val="nil"/>
            </w:tcBorders>
            <w:shd w:val="clear" w:color="auto" w:fill="auto"/>
            <w:noWrap/>
            <w:vAlign w:val="center"/>
            <w:hideMark/>
          </w:tcPr>
          <w:p w14:paraId="28B44692" w14:textId="77777777" w:rsidR="00B709B5" w:rsidRPr="001C4C93" w:rsidRDefault="00B709B5" w:rsidP="00E73334">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D0</w:t>
            </w:r>
          </w:p>
        </w:tc>
        <w:tc>
          <w:tcPr>
            <w:tcW w:w="1350" w:type="dxa"/>
            <w:gridSpan w:val="3"/>
            <w:tcBorders>
              <w:top w:val="nil"/>
              <w:left w:val="single" w:sz="4" w:space="0" w:color="FF0000"/>
              <w:right w:val="single" w:sz="4" w:space="0" w:color="FF0000"/>
            </w:tcBorders>
            <w:shd w:val="clear" w:color="auto" w:fill="FFCCCC"/>
            <w:noWrap/>
            <w:vAlign w:val="center"/>
            <w:hideMark/>
          </w:tcPr>
          <w:p w14:paraId="2704048A" w14:textId="4933E78B" w:rsidR="00B709B5" w:rsidRPr="001C4C93" w:rsidRDefault="003A19CB" w:rsidP="00E73334">
            <w:pPr>
              <w:spacing w:after="0" w:line="240" w:lineRule="auto"/>
              <w:rPr>
                <w:rFonts w:ascii="Calibri" w:eastAsia="Times New Roman" w:hAnsi="Calibri" w:cs="Calibri"/>
                <w:sz w:val="18"/>
              </w:rPr>
            </w:pPr>
            <w:r>
              <w:rPr>
                <w:rFonts w:ascii="Calibri" w:eastAsia="Times New Roman" w:hAnsi="Calibri" w:cs="Calibri"/>
                <w:sz w:val="18"/>
              </w:rPr>
              <w:t>FC</w:t>
            </w:r>
            <w:r w:rsidR="009468AE">
              <w:rPr>
                <w:rFonts w:ascii="Calibri" w:eastAsia="Times New Roman" w:hAnsi="Calibri" w:cs="Calibri"/>
                <w:sz w:val="18"/>
              </w:rPr>
              <w:t>4</w:t>
            </w:r>
            <w:r>
              <w:rPr>
                <w:rFonts w:ascii="Calibri" w:eastAsia="Times New Roman" w:hAnsi="Calibri" w:cs="Calibri"/>
                <w:sz w:val="18"/>
              </w:rPr>
              <w:t>_</w:t>
            </w:r>
            <w:r w:rsidR="00B709B5" w:rsidRPr="001C4C93">
              <w:rPr>
                <w:rFonts w:ascii="Calibri" w:eastAsia="Times New Roman" w:hAnsi="Calibri" w:cs="Calibri"/>
                <w:sz w:val="18"/>
              </w:rPr>
              <w:t>RXD</w:t>
            </w:r>
          </w:p>
        </w:tc>
        <w:tc>
          <w:tcPr>
            <w:tcW w:w="841" w:type="dxa"/>
            <w:tcBorders>
              <w:left w:val="single" w:sz="4" w:space="0" w:color="FF0000"/>
              <w:bottom w:val="single" w:sz="4" w:space="0" w:color="FF0000"/>
              <w:right w:val="single" w:sz="4" w:space="0" w:color="FF0000"/>
            </w:tcBorders>
            <w:shd w:val="clear" w:color="auto" w:fill="BFBFBF" w:themeFill="background1" w:themeFillShade="BF"/>
            <w:vAlign w:val="center"/>
          </w:tcPr>
          <w:p w14:paraId="48683F5E" w14:textId="2CEFBA1D" w:rsidR="00B709B5" w:rsidRPr="00906D3C" w:rsidRDefault="0021510F" w:rsidP="00E73334">
            <w:pPr>
              <w:spacing w:after="0" w:line="240" w:lineRule="auto"/>
              <w:rPr>
                <w:rFonts w:ascii="Calibri" w:eastAsia="Times New Roman" w:hAnsi="Calibri" w:cs="Calibri"/>
                <w:color w:val="FF0000"/>
                <w:sz w:val="18"/>
              </w:rPr>
            </w:pPr>
            <w:r w:rsidRPr="00906D3C">
              <w:rPr>
                <w:rFonts w:ascii="Calibri" w:eastAsia="Times New Roman" w:hAnsi="Calibri" w:cs="Calibri"/>
                <w:color w:val="FF0000"/>
                <w:sz w:val="18"/>
              </w:rPr>
              <w:t>P</w:t>
            </w:r>
            <w:r w:rsidR="009468AE">
              <w:rPr>
                <w:rFonts w:ascii="Calibri" w:eastAsia="Times New Roman" w:hAnsi="Calibri" w:cs="Calibri"/>
                <w:color w:val="FF0000"/>
                <w:sz w:val="18"/>
              </w:rPr>
              <w:t>1</w:t>
            </w:r>
            <w:r w:rsidRPr="00906D3C">
              <w:rPr>
                <w:rFonts w:ascii="Calibri" w:eastAsia="Times New Roman" w:hAnsi="Calibri" w:cs="Calibri"/>
                <w:color w:val="FF0000"/>
                <w:sz w:val="18"/>
              </w:rPr>
              <w:t>_</w:t>
            </w:r>
            <w:r w:rsidR="00B76CE9">
              <w:rPr>
                <w:rFonts w:ascii="Calibri" w:eastAsia="Times New Roman" w:hAnsi="Calibri" w:cs="Calibri"/>
                <w:color w:val="FF0000"/>
                <w:sz w:val="18"/>
              </w:rPr>
              <w:t>2</w:t>
            </w:r>
            <w:r w:rsidR="009468AE">
              <w:rPr>
                <w:rFonts w:ascii="Calibri" w:eastAsia="Times New Roman" w:hAnsi="Calibri" w:cs="Calibri"/>
                <w:color w:val="FF0000"/>
                <w:sz w:val="18"/>
              </w:rPr>
              <w:t>1</w:t>
            </w:r>
          </w:p>
        </w:tc>
        <w:tc>
          <w:tcPr>
            <w:tcW w:w="239" w:type="dxa"/>
            <w:tcBorders>
              <w:left w:val="single" w:sz="4" w:space="0" w:color="FF0000"/>
              <w:right w:val="single" w:sz="4" w:space="0" w:color="auto"/>
            </w:tcBorders>
            <w:vAlign w:val="center"/>
          </w:tcPr>
          <w:p w14:paraId="6253C978" w14:textId="77777777" w:rsidR="00B709B5" w:rsidRPr="009A2354" w:rsidRDefault="00B709B5" w:rsidP="00E73334">
            <w:pPr>
              <w:spacing w:after="0" w:line="240" w:lineRule="auto"/>
              <w:rPr>
                <w:rFonts w:ascii="Calibri" w:eastAsia="Times New Roman" w:hAnsi="Calibri" w:cs="Calibri"/>
                <w:color w:val="FF0000"/>
                <w:sz w:val="18"/>
              </w:rPr>
            </w:pPr>
          </w:p>
        </w:tc>
        <w:tc>
          <w:tcPr>
            <w:tcW w:w="810" w:type="dxa"/>
            <w:tcBorders>
              <w:left w:val="single" w:sz="4" w:space="0" w:color="auto"/>
              <w:right w:val="single" w:sz="4" w:space="0" w:color="auto"/>
            </w:tcBorders>
            <w:shd w:val="clear" w:color="auto" w:fill="BFBFBF" w:themeFill="background1" w:themeFillShade="BF"/>
            <w:vAlign w:val="center"/>
          </w:tcPr>
          <w:p w14:paraId="602EF022" w14:textId="65D17E2C" w:rsidR="00B709B5" w:rsidRPr="00B43BC4" w:rsidRDefault="00F86826" w:rsidP="00E73334">
            <w:pPr>
              <w:spacing w:after="0" w:line="240" w:lineRule="auto"/>
              <w:rPr>
                <w:rFonts w:ascii="Calibri" w:eastAsia="Times New Roman" w:hAnsi="Calibri" w:cs="Calibri"/>
                <w:color w:val="FF0000"/>
                <w:sz w:val="18"/>
              </w:rPr>
            </w:pPr>
            <w:commentRangeStart w:id="37"/>
            <w:r w:rsidRPr="00B43BC4">
              <w:rPr>
                <w:rFonts w:ascii="Calibri" w:eastAsia="Times New Roman" w:hAnsi="Calibri" w:cs="Calibri"/>
                <w:color w:val="FF0000"/>
                <w:sz w:val="18"/>
              </w:rPr>
              <w:t>P</w:t>
            </w:r>
            <w:r w:rsidR="006D0AAC">
              <w:rPr>
                <w:rFonts w:ascii="Calibri" w:eastAsia="Times New Roman" w:hAnsi="Calibri" w:cs="Calibri"/>
                <w:color w:val="FF0000"/>
                <w:sz w:val="18"/>
              </w:rPr>
              <w:t>1</w:t>
            </w:r>
            <w:r w:rsidRPr="00B43BC4">
              <w:rPr>
                <w:rFonts w:ascii="Calibri" w:eastAsia="Times New Roman" w:hAnsi="Calibri" w:cs="Calibri"/>
                <w:color w:val="FF0000"/>
                <w:sz w:val="18"/>
              </w:rPr>
              <w:t>_</w:t>
            </w:r>
            <w:r w:rsidR="006D0AAC">
              <w:rPr>
                <w:rFonts w:ascii="Calibri" w:eastAsia="Times New Roman" w:hAnsi="Calibri" w:cs="Calibri"/>
                <w:color w:val="FF0000"/>
                <w:sz w:val="18"/>
              </w:rPr>
              <w:t>1</w:t>
            </w:r>
            <w:r w:rsidR="004534D5">
              <w:rPr>
                <w:rFonts w:ascii="Calibri" w:eastAsia="Times New Roman" w:hAnsi="Calibri" w:cs="Calibri"/>
                <w:color w:val="FF0000"/>
                <w:sz w:val="18"/>
              </w:rPr>
              <w:t>*</w:t>
            </w:r>
            <w:commentRangeEnd w:id="37"/>
            <w:r w:rsidR="006451BA">
              <w:rPr>
                <w:rStyle w:val="CommentReference"/>
              </w:rPr>
              <w:commentReference w:id="37"/>
            </w:r>
          </w:p>
        </w:tc>
        <w:tc>
          <w:tcPr>
            <w:tcW w:w="1440" w:type="dxa"/>
            <w:tcBorders>
              <w:top w:val="nil"/>
              <w:left w:val="single" w:sz="4" w:space="0" w:color="auto"/>
              <w:bottom w:val="nil"/>
              <w:right w:val="single" w:sz="4" w:space="0" w:color="auto"/>
            </w:tcBorders>
            <w:shd w:val="clear" w:color="auto" w:fill="auto"/>
            <w:noWrap/>
          </w:tcPr>
          <w:p w14:paraId="03BF2591" w14:textId="643370AF" w:rsidR="00B709B5" w:rsidRPr="009961F3" w:rsidRDefault="00E341D6" w:rsidP="00E73334">
            <w:pPr>
              <w:spacing w:after="0" w:line="240" w:lineRule="auto"/>
              <w:rPr>
                <w:rFonts w:ascii="Calibri" w:eastAsia="Times New Roman" w:hAnsi="Calibri" w:cs="Calibri"/>
                <w:sz w:val="18"/>
              </w:rPr>
            </w:pPr>
            <w:r>
              <w:rPr>
                <w:rFonts w:ascii="Calibri" w:eastAsia="Times New Roman" w:hAnsi="Calibri" w:cs="Calibri"/>
                <w:sz w:val="18"/>
              </w:rPr>
              <w:t>WAKEUP</w:t>
            </w:r>
            <w:r w:rsidR="00204A6F">
              <w:rPr>
                <w:rFonts w:ascii="Calibri" w:eastAsia="Times New Roman" w:hAnsi="Calibri" w:cs="Calibri"/>
                <w:sz w:val="18"/>
              </w:rPr>
              <w:t xml:space="preserve"> </w:t>
            </w:r>
          </w:p>
        </w:tc>
      </w:tr>
      <w:tr w:rsidR="009961C6" w:rsidRPr="001C4C93" w14:paraId="0B9B7937" w14:textId="77777777" w:rsidTr="009E6A28">
        <w:trPr>
          <w:trHeight w:val="302"/>
        </w:trPr>
        <w:tc>
          <w:tcPr>
            <w:tcW w:w="1167" w:type="dxa"/>
            <w:gridSpan w:val="2"/>
            <w:tcBorders>
              <w:top w:val="nil"/>
              <w:left w:val="single" w:sz="4" w:space="0" w:color="auto"/>
              <w:bottom w:val="nil"/>
              <w:right w:val="nil"/>
            </w:tcBorders>
            <w:shd w:val="clear" w:color="auto" w:fill="auto"/>
            <w:noWrap/>
            <w:hideMark/>
          </w:tcPr>
          <w:p w14:paraId="3D142F6D" w14:textId="62D47855" w:rsidR="00B709B5" w:rsidRPr="001C4C93" w:rsidRDefault="00B709B5" w:rsidP="00E73334">
            <w:pPr>
              <w:spacing w:after="0" w:line="240" w:lineRule="auto"/>
              <w:rPr>
                <w:rFonts w:ascii="Calibri" w:eastAsia="Times New Roman" w:hAnsi="Calibri" w:cs="Calibri"/>
                <w:color w:val="000000"/>
                <w:sz w:val="18"/>
              </w:rPr>
            </w:pPr>
          </w:p>
        </w:tc>
        <w:tc>
          <w:tcPr>
            <w:tcW w:w="1170" w:type="dxa"/>
            <w:gridSpan w:val="2"/>
            <w:tcBorders>
              <w:top w:val="single" w:sz="4" w:space="0" w:color="FF0000"/>
              <w:left w:val="nil"/>
              <w:bottom w:val="nil"/>
              <w:right w:val="single" w:sz="4" w:space="0" w:color="FF0000"/>
            </w:tcBorders>
            <w:shd w:val="clear" w:color="auto" w:fill="BFBFBF" w:themeFill="background1" w:themeFillShade="BF"/>
          </w:tcPr>
          <w:p w14:paraId="72B84E9A" w14:textId="4352BC27" w:rsidR="00B709B5" w:rsidRPr="0046489E" w:rsidRDefault="00B709B5" w:rsidP="00E73334">
            <w:pPr>
              <w:spacing w:after="0" w:line="240" w:lineRule="auto"/>
              <w:rPr>
                <w:rFonts w:ascii="Calibri" w:eastAsia="Times New Roman" w:hAnsi="Calibri" w:cs="Calibri"/>
                <w:sz w:val="18"/>
              </w:rPr>
            </w:pPr>
          </w:p>
        </w:tc>
        <w:tc>
          <w:tcPr>
            <w:tcW w:w="270" w:type="dxa"/>
            <w:tcBorders>
              <w:top w:val="nil"/>
              <w:left w:val="single" w:sz="4" w:space="0" w:color="FF0000"/>
              <w:bottom w:val="nil"/>
              <w:right w:val="single" w:sz="4" w:space="0" w:color="auto"/>
            </w:tcBorders>
          </w:tcPr>
          <w:p w14:paraId="17490F3B" w14:textId="6B95F3D6" w:rsidR="00B709B5" w:rsidRPr="0046489E" w:rsidRDefault="00B709B5" w:rsidP="00E73334">
            <w:pPr>
              <w:spacing w:after="0" w:line="240" w:lineRule="auto"/>
              <w:rPr>
                <w:rFonts w:ascii="Calibri" w:eastAsia="Times New Roman" w:hAnsi="Calibri" w:cs="Calibri"/>
                <w:sz w:val="18"/>
              </w:rPr>
            </w:pPr>
          </w:p>
        </w:tc>
        <w:tc>
          <w:tcPr>
            <w:tcW w:w="1260" w:type="dxa"/>
            <w:tcBorders>
              <w:top w:val="single" w:sz="4" w:space="0" w:color="FF0000"/>
              <w:left w:val="single" w:sz="4" w:space="0" w:color="auto"/>
              <w:bottom w:val="nil"/>
              <w:right w:val="nil"/>
            </w:tcBorders>
            <w:shd w:val="clear" w:color="auto" w:fill="BFBFBF" w:themeFill="background1" w:themeFillShade="BF"/>
            <w:vAlign w:val="center"/>
          </w:tcPr>
          <w:p w14:paraId="4A6C47AE" w14:textId="3A3B7D77" w:rsidR="00B709B5" w:rsidRPr="0046489E" w:rsidRDefault="00B709B5" w:rsidP="00E73334">
            <w:pPr>
              <w:spacing w:after="0" w:line="240" w:lineRule="auto"/>
              <w:rPr>
                <w:rFonts w:ascii="Calibri" w:eastAsia="Times New Roman" w:hAnsi="Calibri" w:cs="Calibri"/>
                <w:sz w:val="18"/>
              </w:rPr>
            </w:pPr>
          </w:p>
        </w:tc>
        <w:tc>
          <w:tcPr>
            <w:tcW w:w="990" w:type="dxa"/>
            <w:tcBorders>
              <w:top w:val="nil"/>
              <w:left w:val="nil"/>
              <w:bottom w:val="nil"/>
              <w:right w:val="single" w:sz="4" w:space="0" w:color="auto"/>
            </w:tcBorders>
            <w:shd w:val="clear" w:color="auto" w:fill="auto"/>
            <w:noWrap/>
            <w:vAlign w:val="center"/>
          </w:tcPr>
          <w:p w14:paraId="3706CB4F" w14:textId="0C9C3685" w:rsidR="00B709B5" w:rsidRPr="00B50CCE" w:rsidRDefault="00B709B5" w:rsidP="00E73334">
            <w:pPr>
              <w:spacing w:after="0" w:line="240" w:lineRule="auto"/>
              <w:rPr>
                <w:rFonts w:ascii="Calibri" w:eastAsia="Times New Roman" w:hAnsi="Calibri" w:cs="Calibri"/>
                <w:color w:val="BFBFBF" w:themeColor="background1" w:themeShade="BF"/>
                <w:sz w:val="18"/>
              </w:rPr>
            </w:pPr>
            <w:r>
              <w:rPr>
                <w:rFonts w:ascii="Calibri" w:eastAsia="Times New Roman" w:hAnsi="Calibri" w:cs="Calibri"/>
                <w:color w:val="BFBFBF" w:themeColor="background1" w:themeShade="BF"/>
                <w:sz w:val="18"/>
              </w:rPr>
              <w:t>-</w:t>
            </w:r>
          </w:p>
        </w:tc>
        <w:tc>
          <w:tcPr>
            <w:tcW w:w="450" w:type="dxa"/>
            <w:tcBorders>
              <w:top w:val="nil"/>
              <w:left w:val="nil"/>
              <w:bottom w:val="nil"/>
              <w:right w:val="nil"/>
            </w:tcBorders>
            <w:shd w:val="clear" w:color="auto" w:fill="auto"/>
            <w:noWrap/>
            <w:vAlign w:val="center"/>
            <w:hideMark/>
          </w:tcPr>
          <w:p w14:paraId="1AB25B29" w14:textId="77777777" w:rsidR="00B709B5" w:rsidRPr="001C4C93" w:rsidRDefault="00B709B5" w:rsidP="00D6276E">
            <w:pPr>
              <w:spacing w:after="0" w:line="240" w:lineRule="auto"/>
              <w:rPr>
                <w:rFonts w:ascii="Calibri" w:eastAsia="Times New Roman" w:hAnsi="Calibri" w:cs="Calibri"/>
                <w:color w:val="000000"/>
                <w:sz w:val="18"/>
              </w:rPr>
            </w:pPr>
          </w:p>
        </w:tc>
        <w:tc>
          <w:tcPr>
            <w:tcW w:w="540" w:type="dxa"/>
            <w:tcBorders>
              <w:top w:val="nil"/>
              <w:left w:val="nil"/>
              <w:bottom w:val="nil"/>
              <w:right w:val="single" w:sz="4" w:space="0" w:color="auto"/>
            </w:tcBorders>
            <w:shd w:val="clear" w:color="auto" w:fill="auto"/>
            <w:noWrap/>
            <w:vAlign w:val="center"/>
            <w:hideMark/>
          </w:tcPr>
          <w:p w14:paraId="475FF5FB" w14:textId="77777777" w:rsidR="00B709B5" w:rsidRPr="001C4C93" w:rsidRDefault="00B709B5" w:rsidP="00E73334">
            <w:pPr>
              <w:spacing w:after="0" w:line="240" w:lineRule="auto"/>
              <w:rPr>
                <w:rFonts w:ascii="Calibri" w:eastAsia="Times New Roman" w:hAnsi="Calibri" w:cs="Calibri"/>
                <w:color w:val="000000"/>
                <w:sz w:val="18"/>
              </w:rPr>
            </w:pPr>
          </w:p>
        </w:tc>
        <w:tc>
          <w:tcPr>
            <w:tcW w:w="1350" w:type="dxa"/>
            <w:gridSpan w:val="3"/>
            <w:tcBorders>
              <w:top w:val="nil"/>
              <w:left w:val="single" w:sz="4" w:space="0" w:color="auto"/>
              <w:right w:val="single" w:sz="4" w:space="0" w:color="auto"/>
            </w:tcBorders>
            <w:shd w:val="clear" w:color="auto" w:fill="auto"/>
            <w:noWrap/>
            <w:vAlign w:val="center"/>
            <w:hideMark/>
          </w:tcPr>
          <w:p w14:paraId="476C7FF7" w14:textId="316919B0" w:rsidR="00B709B5" w:rsidRPr="005B3A92" w:rsidRDefault="00810128" w:rsidP="00E73334">
            <w:pPr>
              <w:spacing w:after="0" w:line="240" w:lineRule="auto"/>
              <w:rPr>
                <w:rFonts w:ascii="Calibri" w:eastAsia="Times New Roman" w:hAnsi="Calibri" w:cs="Calibri"/>
                <w:color w:val="A6A6A6" w:themeColor="background1" w:themeShade="A6"/>
                <w:sz w:val="18"/>
              </w:rPr>
            </w:pPr>
            <w:r w:rsidRPr="00810128">
              <w:rPr>
                <w:rFonts w:ascii="Calibri" w:eastAsia="Times New Roman" w:hAnsi="Calibri" w:cs="Calibri"/>
                <w:sz w:val="18"/>
              </w:rPr>
              <w:t>GPIO</w:t>
            </w:r>
          </w:p>
        </w:tc>
        <w:tc>
          <w:tcPr>
            <w:tcW w:w="841" w:type="dxa"/>
            <w:tcBorders>
              <w:top w:val="single" w:sz="4" w:space="0" w:color="FF0000"/>
              <w:left w:val="single" w:sz="4" w:space="0" w:color="auto"/>
              <w:right w:val="single" w:sz="4" w:space="0" w:color="auto"/>
            </w:tcBorders>
            <w:shd w:val="clear" w:color="auto" w:fill="BFBFBF" w:themeFill="background1" w:themeFillShade="BF"/>
            <w:vAlign w:val="center"/>
          </w:tcPr>
          <w:p w14:paraId="0798D44F" w14:textId="2C512106" w:rsidR="00B709B5" w:rsidRPr="001530A2" w:rsidRDefault="00FC2FB5" w:rsidP="00E73334">
            <w:pPr>
              <w:spacing w:after="0" w:line="240" w:lineRule="auto"/>
              <w:rPr>
                <w:rFonts w:ascii="Calibri" w:eastAsia="Times New Roman" w:hAnsi="Calibri" w:cs="Calibri"/>
                <w:sz w:val="18"/>
              </w:rPr>
            </w:pPr>
            <w:r>
              <w:rPr>
                <w:rFonts w:ascii="Calibri" w:eastAsia="Times New Roman" w:hAnsi="Calibri" w:cs="Calibri"/>
                <w:color w:val="FF0000"/>
                <w:sz w:val="18"/>
              </w:rPr>
              <w:t>P1_4</w:t>
            </w:r>
          </w:p>
        </w:tc>
        <w:tc>
          <w:tcPr>
            <w:tcW w:w="239" w:type="dxa"/>
            <w:tcBorders>
              <w:left w:val="single" w:sz="4" w:space="0" w:color="auto"/>
              <w:right w:val="single" w:sz="4" w:space="0" w:color="auto"/>
            </w:tcBorders>
            <w:vAlign w:val="center"/>
          </w:tcPr>
          <w:p w14:paraId="0D158BEE" w14:textId="77777777" w:rsidR="00B709B5" w:rsidRPr="001530A2" w:rsidRDefault="00B709B5" w:rsidP="00E73334">
            <w:pPr>
              <w:spacing w:after="0" w:line="240" w:lineRule="auto"/>
              <w:rPr>
                <w:rFonts w:ascii="Calibri" w:eastAsia="Times New Roman" w:hAnsi="Calibri" w:cs="Calibri"/>
                <w:sz w:val="18"/>
              </w:rPr>
            </w:pPr>
          </w:p>
        </w:tc>
        <w:tc>
          <w:tcPr>
            <w:tcW w:w="810" w:type="dxa"/>
            <w:tcBorders>
              <w:left w:val="single" w:sz="4" w:space="0" w:color="auto"/>
              <w:right w:val="single" w:sz="4" w:space="0" w:color="auto"/>
            </w:tcBorders>
            <w:shd w:val="clear" w:color="auto" w:fill="BFBFBF" w:themeFill="background1" w:themeFillShade="BF"/>
            <w:vAlign w:val="center"/>
          </w:tcPr>
          <w:p w14:paraId="28760225" w14:textId="1B8AE402" w:rsidR="00B709B5" w:rsidRPr="00B43BC4" w:rsidRDefault="00116FBC" w:rsidP="00E73334">
            <w:pPr>
              <w:spacing w:after="0" w:line="240" w:lineRule="auto"/>
              <w:rPr>
                <w:rFonts w:ascii="Calibri" w:eastAsia="Times New Roman" w:hAnsi="Calibri" w:cs="Calibri"/>
                <w:color w:val="FF0000"/>
                <w:sz w:val="18"/>
              </w:rPr>
            </w:pPr>
            <w:r>
              <w:rPr>
                <w:rFonts w:ascii="Calibri" w:eastAsia="Times New Roman" w:hAnsi="Calibri" w:cs="Calibri"/>
                <w:color w:val="FF0000"/>
                <w:sz w:val="18"/>
              </w:rPr>
              <w:t>P0_22*</w:t>
            </w:r>
          </w:p>
        </w:tc>
        <w:tc>
          <w:tcPr>
            <w:tcW w:w="1440" w:type="dxa"/>
            <w:tcBorders>
              <w:top w:val="nil"/>
              <w:left w:val="single" w:sz="4" w:space="0" w:color="auto"/>
              <w:right w:val="single" w:sz="4" w:space="0" w:color="auto"/>
            </w:tcBorders>
            <w:shd w:val="clear" w:color="auto" w:fill="auto"/>
            <w:noWrap/>
            <w:hideMark/>
          </w:tcPr>
          <w:p w14:paraId="523D0FFF" w14:textId="617464DB" w:rsidR="00B709B5" w:rsidRPr="005B3A92" w:rsidRDefault="0051726E" w:rsidP="00E73334">
            <w:pPr>
              <w:spacing w:after="0" w:line="240" w:lineRule="auto"/>
              <w:rPr>
                <w:rFonts w:ascii="Calibri" w:eastAsia="Times New Roman" w:hAnsi="Calibri" w:cs="Calibri"/>
                <w:color w:val="BFBFBF" w:themeColor="background1" w:themeShade="BF"/>
                <w:sz w:val="18"/>
              </w:rPr>
            </w:pPr>
            <w:r>
              <w:rPr>
                <w:rFonts w:ascii="Calibri" w:eastAsia="Times New Roman" w:hAnsi="Calibri" w:cs="Calibri"/>
                <w:sz w:val="18"/>
              </w:rPr>
              <w:t>GPIO/</w:t>
            </w:r>
            <w:r w:rsidR="00B709B5" w:rsidRPr="009961F3">
              <w:rPr>
                <w:rFonts w:ascii="Calibri" w:eastAsia="Times New Roman" w:hAnsi="Calibri" w:cs="Calibri"/>
                <w:sz w:val="18"/>
              </w:rPr>
              <w:t>PLU</w:t>
            </w:r>
            <w:r w:rsidR="004534D5">
              <w:rPr>
                <w:rFonts w:ascii="Calibri" w:eastAsia="Times New Roman" w:hAnsi="Calibri" w:cs="Calibri"/>
                <w:sz w:val="18"/>
              </w:rPr>
              <w:t>_O</w:t>
            </w:r>
          </w:p>
        </w:tc>
      </w:tr>
      <w:tr w:rsidR="00D6276E" w:rsidRPr="001C4C93" w14:paraId="6A3B8A1D" w14:textId="77777777" w:rsidTr="00500726">
        <w:trPr>
          <w:trHeight w:val="302"/>
        </w:trPr>
        <w:tc>
          <w:tcPr>
            <w:tcW w:w="1167" w:type="dxa"/>
            <w:gridSpan w:val="2"/>
            <w:tcBorders>
              <w:top w:val="nil"/>
              <w:left w:val="single" w:sz="4" w:space="0" w:color="auto"/>
              <w:bottom w:val="nil"/>
              <w:right w:val="nil"/>
            </w:tcBorders>
            <w:shd w:val="clear" w:color="auto" w:fill="auto"/>
            <w:noWrap/>
            <w:hideMark/>
          </w:tcPr>
          <w:p w14:paraId="6685E2B5" w14:textId="45BE67C9" w:rsidR="00D6276E" w:rsidRPr="001C4C93" w:rsidRDefault="00D6276E" w:rsidP="00E73334">
            <w:pPr>
              <w:spacing w:after="0" w:line="240" w:lineRule="auto"/>
              <w:rPr>
                <w:rFonts w:ascii="Calibri" w:eastAsia="Times New Roman" w:hAnsi="Calibri" w:cs="Calibri"/>
                <w:color w:val="000000"/>
                <w:sz w:val="18"/>
              </w:rPr>
            </w:pPr>
          </w:p>
        </w:tc>
        <w:tc>
          <w:tcPr>
            <w:tcW w:w="1170" w:type="dxa"/>
            <w:gridSpan w:val="2"/>
            <w:tcBorders>
              <w:top w:val="nil"/>
              <w:left w:val="nil"/>
              <w:bottom w:val="nil"/>
              <w:right w:val="single" w:sz="4" w:space="0" w:color="FF0000"/>
            </w:tcBorders>
            <w:shd w:val="clear" w:color="auto" w:fill="BFBFBF" w:themeFill="background1" w:themeFillShade="BF"/>
          </w:tcPr>
          <w:p w14:paraId="1ABCEB71" w14:textId="19A4869E" w:rsidR="00D6276E" w:rsidRPr="0046489E" w:rsidRDefault="00D6276E" w:rsidP="00E73334">
            <w:pPr>
              <w:spacing w:after="0" w:line="240" w:lineRule="auto"/>
              <w:rPr>
                <w:rFonts w:ascii="Calibri" w:eastAsia="Times New Roman" w:hAnsi="Calibri" w:cs="Calibri"/>
                <w:sz w:val="18"/>
              </w:rPr>
            </w:pPr>
          </w:p>
        </w:tc>
        <w:tc>
          <w:tcPr>
            <w:tcW w:w="270" w:type="dxa"/>
            <w:tcBorders>
              <w:top w:val="nil"/>
              <w:left w:val="single" w:sz="4" w:space="0" w:color="FF0000"/>
              <w:bottom w:val="nil"/>
              <w:right w:val="single" w:sz="4" w:space="0" w:color="auto"/>
            </w:tcBorders>
          </w:tcPr>
          <w:p w14:paraId="38CCEDDA" w14:textId="67E0161B" w:rsidR="00D6276E" w:rsidRPr="0046489E" w:rsidRDefault="00D6276E" w:rsidP="00E73334">
            <w:pPr>
              <w:spacing w:after="0" w:line="240" w:lineRule="auto"/>
              <w:rPr>
                <w:rFonts w:ascii="Calibri" w:eastAsia="Times New Roman" w:hAnsi="Calibri" w:cs="Calibri"/>
                <w:sz w:val="18"/>
              </w:rPr>
            </w:pPr>
          </w:p>
        </w:tc>
        <w:tc>
          <w:tcPr>
            <w:tcW w:w="1260" w:type="dxa"/>
            <w:tcBorders>
              <w:top w:val="nil"/>
              <w:left w:val="single" w:sz="4" w:space="0" w:color="auto"/>
              <w:bottom w:val="nil"/>
              <w:right w:val="nil"/>
            </w:tcBorders>
            <w:shd w:val="clear" w:color="auto" w:fill="BFBFBF" w:themeFill="background1" w:themeFillShade="BF"/>
            <w:vAlign w:val="center"/>
          </w:tcPr>
          <w:p w14:paraId="39572EA5" w14:textId="0F11CC07" w:rsidR="00D6276E" w:rsidRPr="0046489E" w:rsidRDefault="00D6276E" w:rsidP="00E73334">
            <w:pPr>
              <w:spacing w:after="0" w:line="240" w:lineRule="auto"/>
              <w:rPr>
                <w:rFonts w:ascii="Calibri" w:eastAsia="Times New Roman" w:hAnsi="Calibri" w:cs="Calibri"/>
                <w:sz w:val="18"/>
              </w:rPr>
            </w:pPr>
          </w:p>
        </w:tc>
        <w:tc>
          <w:tcPr>
            <w:tcW w:w="990" w:type="dxa"/>
            <w:tcBorders>
              <w:top w:val="nil"/>
              <w:left w:val="nil"/>
              <w:bottom w:val="nil"/>
              <w:right w:val="single" w:sz="4" w:space="0" w:color="auto"/>
            </w:tcBorders>
            <w:shd w:val="clear" w:color="auto" w:fill="auto"/>
            <w:noWrap/>
            <w:vAlign w:val="center"/>
          </w:tcPr>
          <w:p w14:paraId="60A53134" w14:textId="20AFA010" w:rsidR="00D6276E" w:rsidRPr="00B50CCE" w:rsidRDefault="00D6276E" w:rsidP="00E73334">
            <w:pPr>
              <w:spacing w:after="0" w:line="240" w:lineRule="auto"/>
              <w:rPr>
                <w:rFonts w:ascii="Calibri" w:eastAsia="Times New Roman" w:hAnsi="Calibri" w:cs="Calibri"/>
                <w:color w:val="BFBFBF" w:themeColor="background1" w:themeShade="BF"/>
                <w:sz w:val="18"/>
              </w:rPr>
            </w:pPr>
            <w:r>
              <w:rPr>
                <w:rFonts w:ascii="Calibri" w:eastAsia="Times New Roman" w:hAnsi="Calibri" w:cs="Calibri"/>
                <w:color w:val="BFBFBF" w:themeColor="background1" w:themeShade="BF"/>
                <w:sz w:val="18"/>
              </w:rPr>
              <w:t>-</w:t>
            </w:r>
          </w:p>
        </w:tc>
        <w:tc>
          <w:tcPr>
            <w:tcW w:w="450" w:type="dxa"/>
            <w:tcBorders>
              <w:top w:val="nil"/>
              <w:left w:val="nil"/>
              <w:bottom w:val="nil"/>
              <w:right w:val="nil"/>
            </w:tcBorders>
            <w:shd w:val="clear" w:color="auto" w:fill="auto"/>
            <w:noWrap/>
            <w:vAlign w:val="center"/>
            <w:hideMark/>
          </w:tcPr>
          <w:p w14:paraId="1B1B61BA" w14:textId="77777777" w:rsidR="00D6276E" w:rsidRPr="001C4C93" w:rsidRDefault="00D6276E" w:rsidP="00D6276E">
            <w:pPr>
              <w:spacing w:after="0" w:line="240" w:lineRule="auto"/>
              <w:rPr>
                <w:rFonts w:ascii="Calibri" w:eastAsia="Times New Roman" w:hAnsi="Calibri" w:cs="Calibri"/>
                <w:color w:val="000000"/>
                <w:sz w:val="18"/>
              </w:rPr>
            </w:pPr>
          </w:p>
        </w:tc>
        <w:tc>
          <w:tcPr>
            <w:tcW w:w="540" w:type="dxa"/>
            <w:tcBorders>
              <w:top w:val="nil"/>
              <w:left w:val="nil"/>
              <w:bottom w:val="nil"/>
              <w:right w:val="nil"/>
            </w:tcBorders>
            <w:shd w:val="clear" w:color="auto" w:fill="auto"/>
            <w:vAlign w:val="bottom"/>
          </w:tcPr>
          <w:p w14:paraId="691476C4" w14:textId="77777777" w:rsidR="00D6276E" w:rsidRPr="001C4C93" w:rsidRDefault="00D6276E" w:rsidP="00E73334">
            <w:pPr>
              <w:spacing w:after="0" w:line="240" w:lineRule="auto"/>
              <w:rPr>
                <w:rFonts w:ascii="Calibri" w:eastAsia="Times New Roman" w:hAnsi="Calibri" w:cs="Calibri"/>
                <w:color w:val="000000"/>
                <w:sz w:val="18"/>
              </w:rPr>
            </w:pPr>
          </w:p>
        </w:tc>
        <w:tc>
          <w:tcPr>
            <w:tcW w:w="1350" w:type="dxa"/>
            <w:gridSpan w:val="3"/>
            <w:tcBorders>
              <w:left w:val="single" w:sz="4" w:space="0" w:color="auto"/>
              <w:bottom w:val="single" w:sz="4" w:space="0" w:color="auto"/>
              <w:right w:val="single" w:sz="4" w:space="0" w:color="auto"/>
            </w:tcBorders>
            <w:shd w:val="clear" w:color="auto" w:fill="auto"/>
            <w:noWrap/>
            <w:vAlign w:val="center"/>
            <w:hideMark/>
          </w:tcPr>
          <w:p w14:paraId="511D2A00" w14:textId="10C7D889" w:rsidR="00D6276E" w:rsidRPr="005B3A92" w:rsidRDefault="00810128" w:rsidP="00E73334">
            <w:pPr>
              <w:spacing w:after="0" w:line="240" w:lineRule="auto"/>
              <w:rPr>
                <w:rFonts w:ascii="Calibri" w:eastAsia="Times New Roman" w:hAnsi="Calibri" w:cs="Calibri"/>
                <w:color w:val="A6A6A6" w:themeColor="background1" w:themeShade="A6"/>
                <w:sz w:val="18"/>
              </w:rPr>
            </w:pPr>
            <w:r w:rsidRPr="00810128">
              <w:rPr>
                <w:rFonts w:ascii="Calibri" w:eastAsia="Times New Roman" w:hAnsi="Calibri" w:cs="Calibri"/>
                <w:sz w:val="18"/>
              </w:rPr>
              <w:t>GPIO</w:t>
            </w:r>
          </w:p>
        </w:tc>
        <w:tc>
          <w:tcPr>
            <w:tcW w:w="841" w:type="dxa"/>
            <w:tcBorders>
              <w:left w:val="single" w:sz="4" w:space="0" w:color="auto"/>
              <w:bottom w:val="single" w:sz="4" w:space="0" w:color="auto"/>
              <w:right w:val="single" w:sz="4" w:space="0" w:color="auto"/>
            </w:tcBorders>
            <w:shd w:val="clear" w:color="auto" w:fill="BFBFBF" w:themeFill="background1" w:themeFillShade="BF"/>
            <w:vAlign w:val="center"/>
          </w:tcPr>
          <w:p w14:paraId="102A08C8" w14:textId="75BBDB79" w:rsidR="00D6276E" w:rsidRPr="001530A2" w:rsidRDefault="00810128" w:rsidP="00E73334">
            <w:pPr>
              <w:spacing w:after="0" w:line="240" w:lineRule="auto"/>
              <w:rPr>
                <w:rFonts w:ascii="Calibri" w:eastAsia="Times New Roman" w:hAnsi="Calibri" w:cs="Calibri"/>
                <w:sz w:val="18"/>
              </w:rPr>
            </w:pPr>
            <w:r w:rsidRPr="00906D3C">
              <w:rPr>
                <w:rFonts w:ascii="Calibri" w:eastAsia="Times New Roman" w:hAnsi="Calibri" w:cs="Calibri"/>
                <w:color w:val="FF0000"/>
                <w:sz w:val="18"/>
              </w:rPr>
              <w:t>P</w:t>
            </w:r>
            <w:r w:rsidR="00116FBC">
              <w:rPr>
                <w:rFonts w:ascii="Calibri" w:eastAsia="Times New Roman" w:hAnsi="Calibri" w:cs="Calibri"/>
                <w:color w:val="FF0000"/>
                <w:sz w:val="18"/>
              </w:rPr>
              <w:t>1</w:t>
            </w:r>
            <w:r w:rsidRPr="00906D3C">
              <w:rPr>
                <w:rFonts w:ascii="Calibri" w:eastAsia="Times New Roman" w:hAnsi="Calibri" w:cs="Calibri"/>
                <w:color w:val="FF0000"/>
                <w:sz w:val="18"/>
              </w:rPr>
              <w:t>_</w:t>
            </w:r>
            <w:r w:rsidR="00116FBC">
              <w:rPr>
                <w:rFonts w:ascii="Calibri" w:eastAsia="Times New Roman" w:hAnsi="Calibri" w:cs="Calibri"/>
                <w:color w:val="FF0000"/>
                <w:sz w:val="18"/>
              </w:rPr>
              <w:t>5</w:t>
            </w:r>
          </w:p>
        </w:tc>
        <w:tc>
          <w:tcPr>
            <w:tcW w:w="239" w:type="dxa"/>
            <w:tcBorders>
              <w:left w:val="single" w:sz="4" w:space="0" w:color="auto"/>
              <w:right w:val="single" w:sz="4" w:space="0" w:color="auto"/>
            </w:tcBorders>
            <w:vAlign w:val="center"/>
          </w:tcPr>
          <w:p w14:paraId="379F9149" w14:textId="77777777" w:rsidR="00D6276E" w:rsidRPr="001530A2" w:rsidRDefault="00D6276E" w:rsidP="00E73334">
            <w:pPr>
              <w:spacing w:after="0" w:line="240" w:lineRule="auto"/>
              <w:rPr>
                <w:rFonts w:ascii="Calibri" w:eastAsia="Times New Roman" w:hAnsi="Calibri" w:cs="Calibri"/>
                <w:sz w:val="18"/>
              </w:rPr>
            </w:pPr>
          </w:p>
        </w:tc>
        <w:tc>
          <w:tcPr>
            <w:tcW w:w="810" w:type="dxa"/>
            <w:tcBorders>
              <w:left w:val="single" w:sz="4" w:space="0" w:color="auto"/>
              <w:bottom w:val="single" w:sz="4" w:space="0" w:color="auto"/>
              <w:right w:val="single" w:sz="4" w:space="0" w:color="auto"/>
            </w:tcBorders>
            <w:shd w:val="clear" w:color="auto" w:fill="BFBFBF" w:themeFill="background1" w:themeFillShade="BF"/>
            <w:vAlign w:val="center"/>
          </w:tcPr>
          <w:p w14:paraId="66E111F2" w14:textId="2F780B7B" w:rsidR="00D6276E" w:rsidRPr="001530A2" w:rsidRDefault="003A7C06" w:rsidP="00E73334">
            <w:pPr>
              <w:spacing w:after="0" w:line="240" w:lineRule="auto"/>
              <w:rPr>
                <w:rFonts w:ascii="Calibri" w:eastAsia="Times New Roman" w:hAnsi="Calibri" w:cs="Calibri"/>
                <w:sz w:val="18"/>
              </w:rPr>
            </w:pPr>
            <w:r w:rsidRPr="003A7C06">
              <w:rPr>
                <w:rFonts w:ascii="Calibri" w:eastAsia="Times New Roman" w:hAnsi="Calibri" w:cs="Calibri"/>
                <w:color w:val="FF0000"/>
                <w:sz w:val="18"/>
              </w:rPr>
              <w:t>P0_14*</w:t>
            </w:r>
          </w:p>
        </w:tc>
        <w:tc>
          <w:tcPr>
            <w:tcW w:w="1440" w:type="dxa"/>
            <w:tcBorders>
              <w:left w:val="single" w:sz="4" w:space="0" w:color="auto"/>
              <w:bottom w:val="single" w:sz="4" w:space="0" w:color="auto"/>
              <w:right w:val="single" w:sz="4" w:space="0" w:color="auto"/>
            </w:tcBorders>
            <w:shd w:val="clear" w:color="auto" w:fill="auto"/>
            <w:noWrap/>
          </w:tcPr>
          <w:p w14:paraId="637A69D9" w14:textId="0F8E3C6C" w:rsidR="00D6276E" w:rsidRPr="005B3A92" w:rsidRDefault="00810128" w:rsidP="00E73334">
            <w:pPr>
              <w:spacing w:after="0" w:line="240" w:lineRule="auto"/>
              <w:rPr>
                <w:rFonts w:ascii="Calibri" w:eastAsia="Times New Roman" w:hAnsi="Calibri" w:cs="Calibri"/>
                <w:color w:val="BFBFBF" w:themeColor="background1" w:themeShade="BF"/>
                <w:sz w:val="18"/>
              </w:rPr>
            </w:pPr>
            <w:r w:rsidRPr="00810128">
              <w:rPr>
                <w:rFonts w:ascii="Calibri" w:eastAsia="Times New Roman" w:hAnsi="Calibri" w:cs="Calibri"/>
                <w:sz w:val="18"/>
              </w:rPr>
              <w:t>GPIO</w:t>
            </w:r>
            <w:r w:rsidR="003A7C06">
              <w:rPr>
                <w:rFonts w:ascii="Calibri" w:eastAsia="Times New Roman" w:hAnsi="Calibri" w:cs="Calibri"/>
                <w:sz w:val="18"/>
              </w:rPr>
              <w:t>/PLU_I</w:t>
            </w:r>
          </w:p>
        </w:tc>
      </w:tr>
      <w:tr w:rsidR="00810128" w:rsidRPr="001C4C93" w14:paraId="2496708C" w14:textId="77777777" w:rsidTr="009E6A28">
        <w:trPr>
          <w:trHeight w:val="302"/>
        </w:trPr>
        <w:tc>
          <w:tcPr>
            <w:tcW w:w="1167" w:type="dxa"/>
            <w:gridSpan w:val="2"/>
            <w:tcBorders>
              <w:top w:val="nil"/>
              <w:left w:val="single" w:sz="4" w:space="0" w:color="auto"/>
              <w:bottom w:val="nil"/>
              <w:right w:val="nil"/>
            </w:tcBorders>
            <w:shd w:val="clear" w:color="auto" w:fill="auto"/>
            <w:noWrap/>
          </w:tcPr>
          <w:p w14:paraId="092E640A" w14:textId="6B97ED84" w:rsidR="00810128" w:rsidRPr="001C4C93" w:rsidRDefault="00810128" w:rsidP="00810128">
            <w:pPr>
              <w:spacing w:after="0" w:line="240" w:lineRule="auto"/>
              <w:rPr>
                <w:rFonts w:ascii="Calibri" w:eastAsia="Times New Roman" w:hAnsi="Calibri" w:cs="Calibri"/>
                <w:color w:val="000000"/>
                <w:sz w:val="18"/>
              </w:rPr>
            </w:pPr>
          </w:p>
        </w:tc>
        <w:tc>
          <w:tcPr>
            <w:tcW w:w="1170" w:type="dxa"/>
            <w:gridSpan w:val="2"/>
            <w:tcBorders>
              <w:top w:val="nil"/>
              <w:left w:val="nil"/>
              <w:bottom w:val="nil"/>
              <w:right w:val="single" w:sz="4" w:space="0" w:color="FF0000"/>
            </w:tcBorders>
            <w:shd w:val="clear" w:color="auto" w:fill="BFBFBF" w:themeFill="background1" w:themeFillShade="BF"/>
          </w:tcPr>
          <w:p w14:paraId="7D397198" w14:textId="05A02807" w:rsidR="00810128" w:rsidRPr="0046489E" w:rsidRDefault="00810128" w:rsidP="00810128">
            <w:pPr>
              <w:spacing w:after="0" w:line="240" w:lineRule="auto"/>
              <w:rPr>
                <w:rFonts w:ascii="Calibri" w:eastAsia="Times New Roman" w:hAnsi="Calibri" w:cs="Calibri"/>
                <w:sz w:val="18"/>
              </w:rPr>
            </w:pPr>
          </w:p>
        </w:tc>
        <w:tc>
          <w:tcPr>
            <w:tcW w:w="270" w:type="dxa"/>
            <w:tcBorders>
              <w:top w:val="nil"/>
              <w:left w:val="single" w:sz="4" w:space="0" w:color="FF0000"/>
              <w:bottom w:val="nil"/>
              <w:right w:val="single" w:sz="4" w:space="0" w:color="auto"/>
            </w:tcBorders>
          </w:tcPr>
          <w:p w14:paraId="10C22BC1" w14:textId="2E89F2EE" w:rsidR="00810128" w:rsidRPr="0046489E" w:rsidRDefault="00810128" w:rsidP="00810128">
            <w:pPr>
              <w:spacing w:after="0" w:line="240" w:lineRule="auto"/>
              <w:rPr>
                <w:rFonts w:ascii="Calibri" w:eastAsia="Times New Roman" w:hAnsi="Calibri" w:cs="Calibri"/>
                <w:sz w:val="18"/>
              </w:rPr>
            </w:pPr>
          </w:p>
        </w:tc>
        <w:tc>
          <w:tcPr>
            <w:tcW w:w="1260" w:type="dxa"/>
            <w:tcBorders>
              <w:top w:val="nil"/>
              <w:left w:val="single" w:sz="4" w:space="0" w:color="auto"/>
              <w:bottom w:val="nil"/>
              <w:right w:val="nil"/>
            </w:tcBorders>
            <w:shd w:val="clear" w:color="auto" w:fill="BFBFBF" w:themeFill="background1" w:themeFillShade="BF"/>
            <w:vAlign w:val="center"/>
          </w:tcPr>
          <w:p w14:paraId="53C07D84" w14:textId="2322FFF5" w:rsidR="00810128" w:rsidRPr="0046489E" w:rsidRDefault="00810128" w:rsidP="00810128">
            <w:pPr>
              <w:spacing w:after="0" w:line="240" w:lineRule="auto"/>
              <w:rPr>
                <w:rFonts w:ascii="Calibri" w:eastAsia="Times New Roman" w:hAnsi="Calibri" w:cs="Calibri"/>
                <w:sz w:val="18"/>
              </w:rPr>
            </w:pPr>
          </w:p>
        </w:tc>
        <w:tc>
          <w:tcPr>
            <w:tcW w:w="990" w:type="dxa"/>
            <w:tcBorders>
              <w:top w:val="nil"/>
              <w:left w:val="nil"/>
              <w:bottom w:val="nil"/>
              <w:right w:val="single" w:sz="4" w:space="0" w:color="auto"/>
            </w:tcBorders>
            <w:shd w:val="clear" w:color="auto" w:fill="auto"/>
            <w:noWrap/>
          </w:tcPr>
          <w:p w14:paraId="1A9C1F66" w14:textId="37D6FD86" w:rsidR="00810128" w:rsidRPr="00B50CCE" w:rsidRDefault="00810128" w:rsidP="00810128">
            <w:pPr>
              <w:spacing w:after="0" w:line="240" w:lineRule="auto"/>
              <w:rPr>
                <w:rFonts w:ascii="Calibri" w:eastAsia="Times New Roman" w:hAnsi="Calibri" w:cs="Calibri"/>
                <w:color w:val="BFBFBF" w:themeColor="background1" w:themeShade="BF"/>
                <w:sz w:val="18"/>
              </w:rPr>
            </w:pPr>
          </w:p>
        </w:tc>
        <w:tc>
          <w:tcPr>
            <w:tcW w:w="1174" w:type="dxa"/>
            <w:gridSpan w:val="3"/>
            <w:tcBorders>
              <w:top w:val="nil"/>
              <w:left w:val="nil"/>
              <w:bottom w:val="nil"/>
              <w:right w:val="nil"/>
            </w:tcBorders>
            <w:shd w:val="clear" w:color="auto" w:fill="auto"/>
            <w:noWrap/>
            <w:hideMark/>
          </w:tcPr>
          <w:p w14:paraId="726D5BDA" w14:textId="77777777" w:rsidR="00810128" w:rsidRPr="001C4C93" w:rsidRDefault="00810128" w:rsidP="00810128">
            <w:pPr>
              <w:spacing w:after="0" w:line="240" w:lineRule="auto"/>
              <w:rPr>
                <w:rFonts w:ascii="Calibri" w:eastAsia="Times New Roman" w:hAnsi="Calibri" w:cs="Calibri"/>
                <w:color w:val="000000"/>
                <w:sz w:val="18"/>
              </w:rPr>
            </w:pPr>
          </w:p>
        </w:tc>
        <w:tc>
          <w:tcPr>
            <w:tcW w:w="236" w:type="dxa"/>
            <w:tcBorders>
              <w:top w:val="nil"/>
              <w:left w:val="nil"/>
              <w:bottom w:val="nil"/>
              <w:right w:val="nil"/>
            </w:tcBorders>
            <w:shd w:val="clear" w:color="auto" w:fill="auto"/>
            <w:noWrap/>
            <w:hideMark/>
          </w:tcPr>
          <w:p w14:paraId="6869A531" w14:textId="77777777" w:rsidR="00810128" w:rsidRPr="001C4C93" w:rsidRDefault="00810128" w:rsidP="00810128">
            <w:pPr>
              <w:spacing w:after="0" w:line="240" w:lineRule="auto"/>
              <w:rPr>
                <w:rFonts w:ascii="Calibri" w:eastAsia="Times New Roman" w:hAnsi="Calibri" w:cs="Calibri"/>
                <w:color w:val="000000"/>
                <w:sz w:val="18"/>
              </w:rPr>
            </w:pPr>
          </w:p>
        </w:tc>
        <w:tc>
          <w:tcPr>
            <w:tcW w:w="930" w:type="dxa"/>
            <w:tcBorders>
              <w:top w:val="nil"/>
              <w:left w:val="nil"/>
              <w:bottom w:val="nil"/>
              <w:right w:val="nil"/>
            </w:tcBorders>
            <w:shd w:val="clear" w:color="auto" w:fill="auto"/>
            <w:noWrap/>
            <w:vAlign w:val="bottom"/>
            <w:hideMark/>
          </w:tcPr>
          <w:p w14:paraId="37F33154" w14:textId="77777777" w:rsidR="00810128" w:rsidRPr="001C4C93" w:rsidRDefault="00810128" w:rsidP="00810128">
            <w:pPr>
              <w:spacing w:after="0" w:line="240" w:lineRule="auto"/>
              <w:rPr>
                <w:rFonts w:ascii="Calibri" w:eastAsia="Times New Roman" w:hAnsi="Calibri" w:cs="Calibri"/>
                <w:color w:val="000000"/>
                <w:sz w:val="18"/>
              </w:rPr>
            </w:pPr>
          </w:p>
        </w:tc>
        <w:tc>
          <w:tcPr>
            <w:tcW w:w="841" w:type="dxa"/>
            <w:tcBorders>
              <w:top w:val="single" w:sz="4" w:space="0" w:color="auto"/>
              <w:left w:val="nil"/>
              <w:right w:val="nil"/>
            </w:tcBorders>
          </w:tcPr>
          <w:p w14:paraId="6D9043AE" w14:textId="77777777" w:rsidR="00810128" w:rsidRPr="001C4C93" w:rsidRDefault="00810128" w:rsidP="00810128">
            <w:pPr>
              <w:spacing w:after="0" w:line="240" w:lineRule="auto"/>
              <w:rPr>
                <w:rFonts w:ascii="Calibri" w:eastAsia="Times New Roman" w:hAnsi="Calibri" w:cs="Calibri"/>
                <w:color w:val="000000"/>
                <w:sz w:val="18"/>
              </w:rPr>
            </w:pPr>
          </w:p>
        </w:tc>
        <w:tc>
          <w:tcPr>
            <w:tcW w:w="239" w:type="dxa"/>
            <w:tcBorders>
              <w:left w:val="nil"/>
              <w:right w:val="nil"/>
            </w:tcBorders>
          </w:tcPr>
          <w:p w14:paraId="52816637" w14:textId="77777777" w:rsidR="00810128" w:rsidRPr="001C4C93" w:rsidRDefault="00810128" w:rsidP="00810128">
            <w:pPr>
              <w:spacing w:after="0" w:line="240" w:lineRule="auto"/>
              <w:rPr>
                <w:rFonts w:ascii="Calibri" w:eastAsia="Times New Roman" w:hAnsi="Calibri" w:cs="Calibri"/>
                <w:color w:val="000000"/>
                <w:sz w:val="18"/>
              </w:rPr>
            </w:pPr>
          </w:p>
        </w:tc>
        <w:tc>
          <w:tcPr>
            <w:tcW w:w="810" w:type="dxa"/>
            <w:tcBorders>
              <w:top w:val="single" w:sz="4" w:space="0" w:color="auto"/>
              <w:left w:val="nil"/>
              <w:right w:val="nil"/>
            </w:tcBorders>
          </w:tcPr>
          <w:p w14:paraId="03D1C9D6" w14:textId="68728486" w:rsidR="002E73AE" w:rsidRDefault="00810128" w:rsidP="00810128">
            <w:pPr>
              <w:spacing w:after="0" w:line="240" w:lineRule="auto"/>
              <w:rPr>
                <w:rFonts w:ascii="Calibri" w:eastAsia="Times New Roman" w:hAnsi="Calibri" w:cs="Calibri"/>
                <w:color w:val="000000"/>
                <w:sz w:val="18"/>
              </w:rPr>
            </w:pPr>
            <w:r>
              <w:rPr>
                <w:rFonts w:ascii="Calibri" w:eastAsia="Times New Roman" w:hAnsi="Calibri" w:cs="Calibri"/>
                <w:color w:val="000000"/>
                <w:sz w:val="18"/>
              </w:rPr>
              <w:t>*</w:t>
            </w:r>
            <w:r w:rsidR="003A7C06">
              <w:rPr>
                <w:rFonts w:ascii="Calibri" w:eastAsia="Times New Roman" w:hAnsi="Calibri" w:cs="Calibri"/>
                <w:color w:val="000000"/>
                <w:sz w:val="18"/>
              </w:rPr>
              <w:t>P0_1</w:t>
            </w:r>
            <w:r w:rsidR="00B76CE9">
              <w:rPr>
                <w:rFonts w:ascii="Calibri" w:eastAsia="Times New Roman" w:hAnsi="Calibri" w:cs="Calibri"/>
                <w:color w:val="000000"/>
                <w:sz w:val="18"/>
              </w:rPr>
              <w:t>0</w:t>
            </w:r>
            <w:r w:rsidR="003A7C06">
              <w:rPr>
                <w:rFonts w:ascii="Calibri" w:eastAsia="Times New Roman" w:hAnsi="Calibri" w:cs="Calibri"/>
                <w:color w:val="000000"/>
                <w:sz w:val="18"/>
              </w:rPr>
              <w:t>, *P0_1</w:t>
            </w:r>
            <w:r w:rsidR="00B76CE9">
              <w:rPr>
                <w:rFonts w:ascii="Calibri" w:eastAsia="Times New Roman" w:hAnsi="Calibri" w:cs="Calibri"/>
                <w:color w:val="000000"/>
                <w:sz w:val="18"/>
              </w:rPr>
              <w:t>3</w:t>
            </w:r>
            <w:r w:rsidR="003A7C06">
              <w:rPr>
                <w:rFonts w:ascii="Calibri" w:eastAsia="Times New Roman" w:hAnsi="Calibri" w:cs="Calibri"/>
                <w:color w:val="000000"/>
                <w:sz w:val="18"/>
              </w:rPr>
              <w:t>,</w:t>
            </w:r>
            <w:r w:rsidR="00B43BC4">
              <w:rPr>
                <w:rFonts w:ascii="Calibri" w:eastAsia="Times New Roman" w:hAnsi="Calibri" w:cs="Calibri"/>
                <w:color w:val="000000"/>
                <w:sz w:val="18"/>
              </w:rPr>
              <w:t xml:space="preserve"> </w:t>
            </w:r>
            <w:r w:rsidR="004534D5">
              <w:rPr>
                <w:rFonts w:ascii="Calibri" w:eastAsia="Times New Roman" w:hAnsi="Calibri" w:cs="Calibri"/>
                <w:color w:val="000000"/>
                <w:sz w:val="18"/>
              </w:rPr>
              <w:t xml:space="preserve"> </w:t>
            </w:r>
            <w:r w:rsidR="00F02FB5">
              <w:rPr>
                <w:rFonts w:ascii="Calibri" w:eastAsia="Times New Roman" w:hAnsi="Calibri" w:cs="Calibri"/>
                <w:color w:val="000000"/>
                <w:sz w:val="18"/>
              </w:rPr>
              <w:t>*P0_</w:t>
            </w:r>
            <w:r w:rsidR="00B76CE9">
              <w:rPr>
                <w:rFonts w:ascii="Calibri" w:eastAsia="Times New Roman" w:hAnsi="Calibri" w:cs="Calibri"/>
                <w:color w:val="000000"/>
                <w:sz w:val="18"/>
              </w:rPr>
              <w:t>14</w:t>
            </w:r>
            <w:r w:rsidR="00F02FB5">
              <w:rPr>
                <w:rFonts w:ascii="Calibri" w:eastAsia="Times New Roman" w:hAnsi="Calibri" w:cs="Calibri"/>
                <w:color w:val="000000"/>
                <w:sz w:val="18"/>
              </w:rPr>
              <w:t>,</w:t>
            </w:r>
            <w:r w:rsidR="00B43BC4">
              <w:rPr>
                <w:rFonts w:ascii="Calibri" w:eastAsia="Times New Roman" w:hAnsi="Calibri" w:cs="Calibri"/>
                <w:color w:val="000000"/>
                <w:sz w:val="18"/>
              </w:rPr>
              <w:t xml:space="preserve"> *P0_2</w:t>
            </w:r>
            <w:r w:rsidR="002E73AE">
              <w:rPr>
                <w:rFonts w:ascii="Calibri" w:eastAsia="Times New Roman" w:hAnsi="Calibri" w:cs="Calibri"/>
                <w:color w:val="000000"/>
                <w:sz w:val="18"/>
              </w:rPr>
              <w:t>0</w:t>
            </w:r>
            <w:r w:rsidR="00B43BC4">
              <w:rPr>
                <w:rFonts w:ascii="Calibri" w:eastAsia="Times New Roman" w:hAnsi="Calibri" w:cs="Calibri"/>
                <w:color w:val="000000"/>
                <w:sz w:val="18"/>
              </w:rPr>
              <w:t>,</w:t>
            </w:r>
            <w:r w:rsidR="00906D3C">
              <w:rPr>
                <w:rFonts w:ascii="Calibri" w:eastAsia="Times New Roman" w:hAnsi="Calibri" w:cs="Calibri"/>
                <w:color w:val="000000"/>
                <w:sz w:val="18"/>
              </w:rPr>
              <w:t xml:space="preserve"> *P0_2</w:t>
            </w:r>
            <w:r w:rsidR="002E73AE">
              <w:rPr>
                <w:rFonts w:ascii="Calibri" w:eastAsia="Times New Roman" w:hAnsi="Calibri" w:cs="Calibri"/>
                <w:color w:val="000000"/>
                <w:sz w:val="18"/>
              </w:rPr>
              <w:t>1</w:t>
            </w:r>
            <w:r w:rsidR="00906D3C">
              <w:rPr>
                <w:rFonts w:ascii="Calibri" w:eastAsia="Times New Roman" w:hAnsi="Calibri" w:cs="Calibri"/>
                <w:color w:val="000000"/>
                <w:sz w:val="18"/>
              </w:rPr>
              <w:t>,</w:t>
            </w:r>
            <w:r w:rsidR="00116FBC">
              <w:rPr>
                <w:rFonts w:ascii="Calibri" w:eastAsia="Times New Roman" w:hAnsi="Calibri" w:cs="Calibri"/>
                <w:color w:val="000000"/>
                <w:sz w:val="18"/>
              </w:rPr>
              <w:t xml:space="preserve"> *P0_22,</w:t>
            </w:r>
            <w:r w:rsidR="00B43BC4">
              <w:rPr>
                <w:rFonts w:ascii="Calibri" w:eastAsia="Times New Roman" w:hAnsi="Calibri" w:cs="Calibri"/>
                <w:color w:val="000000"/>
                <w:sz w:val="18"/>
              </w:rPr>
              <w:t xml:space="preserve"> *P0_2</w:t>
            </w:r>
            <w:r w:rsidR="002E73AE">
              <w:rPr>
                <w:rFonts w:ascii="Calibri" w:eastAsia="Times New Roman" w:hAnsi="Calibri" w:cs="Calibri"/>
                <w:color w:val="000000"/>
                <w:sz w:val="18"/>
              </w:rPr>
              <w:t>3</w:t>
            </w:r>
          </w:p>
          <w:p w14:paraId="07B825E8" w14:textId="170D22FE" w:rsidR="00810128" w:rsidRPr="001C4C93" w:rsidRDefault="00810128" w:rsidP="00810128">
            <w:pPr>
              <w:spacing w:after="0" w:line="240" w:lineRule="auto"/>
              <w:rPr>
                <w:rFonts w:ascii="Calibri" w:eastAsia="Times New Roman" w:hAnsi="Calibri" w:cs="Calibri"/>
                <w:color w:val="000000"/>
                <w:sz w:val="18"/>
              </w:rPr>
            </w:pPr>
            <w:r>
              <w:rPr>
                <w:rFonts w:ascii="Calibri" w:eastAsia="Times New Roman" w:hAnsi="Calibri" w:cs="Calibri"/>
                <w:color w:val="000000"/>
                <w:sz w:val="18"/>
              </w:rPr>
              <w:t xml:space="preserve"> shared</w:t>
            </w:r>
          </w:p>
        </w:tc>
        <w:tc>
          <w:tcPr>
            <w:tcW w:w="1440" w:type="dxa"/>
            <w:tcBorders>
              <w:top w:val="single" w:sz="4" w:space="0" w:color="auto"/>
              <w:left w:val="nil"/>
              <w:bottom w:val="nil"/>
              <w:right w:val="nil"/>
            </w:tcBorders>
            <w:shd w:val="clear" w:color="auto" w:fill="auto"/>
            <w:noWrap/>
            <w:vAlign w:val="bottom"/>
            <w:hideMark/>
          </w:tcPr>
          <w:p w14:paraId="3E92E636" w14:textId="77777777" w:rsidR="00810128" w:rsidRPr="001C4C93" w:rsidRDefault="00810128" w:rsidP="00810128">
            <w:pPr>
              <w:spacing w:after="0" w:line="240" w:lineRule="auto"/>
              <w:rPr>
                <w:rFonts w:ascii="Calibri" w:eastAsia="Times New Roman" w:hAnsi="Calibri" w:cs="Calibri"/>
                <w:color w:val="000000"/>
                <w:sz w:val="18"/>
              </w:rPr>
            </w:pPr>
          </w:p>
        </w:tc>
      </w:tr>
      <w:tr w:rsidR="00810128" w:rsidRPr="001C4C93" w14:paraId="26331633" w14:textId="77777777" w:rsidTr="009E6A28">
        <w:trPr>
          <w:trHeight w:val="302"/>
        </w:trPr>
        <w:tc>
          <w:tcPr>
            <w:tcW w:w="1167" w:type="dxa"/>
            <w:gridSpan w:val="2"/>
            <w:tcBorders>
              <w:top w:val="nil"/>
              <w:left w:val="single" w:sz="4" w:space="0" w:color="auto"/>
              <w:bottom w:val="single" w:sz="4" w:space="0" w:color="auto"/>
              <w:right w:val="nil"/>
            </w:tcBorders>
            <w:shd w:val="clear" w:color="auto" w:fill="auto"/>
            <w:noWrap/>
            <w:hideMark/>
          </w:tcPr>
          <w:p w14:paraId="3A6876EA" w14:textId="48F24E90" w:rsidR="00810128" w:rsidRPr="001C4C93" w:rsidRDefault="00810128" w:rsidP="00810128">
            <w:pPr>
              <w:spacing w:after="0" w:line="240" w:lineRule="auto"/>
              <w:rPr>
                <w:rFonts w:ascii="Calibri" w:eastAsia="Times New Roman" w:hAnsi="Calibri" w:cs="Calibri"/>
                <w:color w:val="000000"/>
                <w:sz w:val="18"/>
              </w:rPr>
            </w:pPr>
          </w:p>
        </w:tc>
        <w:tc>
          <w:tcPr>
            <w:tcW w:w="1170" w:type="dxa"/>
            <w:gridSpan w:val="2"/>
            <w:tcBorders>
              <w:top w:val="nil"/>
              <w:left w:val="nil"/>
              <w:bottom w:val="single" w:sz="4" w:space="0" w:color="auto"/>
              <w:right w:val="single" w:sz="4" w:space="0" w:color="FF0000"/>
            </w:tcBorders>
            <w:shd w:val="clear" w:color="auto" w:fill="BFBFBF" w:themeFill="background1" w:themeFillShade="BF"/>
          </w:tcPr>
          <w:p w14:paraId="1FEA2E95" w14:textId="77777777" w:rsidR="00810128" w:rsidRPr="0046489E" w:rsidRDefault="00810128" w:rsidP="00810128">
            <w:pPr>
              <w:spacing w:after="0" w:line="240" w:lineRule="auto"/>
              <w:rPr>
                <w:rFonts w:ascii="Calibri" w:eastAsia="Times New Roman" w:hAnsi="Calibri" w:cs="Calibri"/>
                <w:sz w:val="18"/>
              </w:rPr>
            </w:pPr>
          </w:p>
        </w:tc>
        <w:tc>
          <w:tcPr>
            <w:tcW w:w="270" w:type="dxa"/>
            <w:tcBorders>
              <w:top w:val="nil"/>
              <w:left w:val="single" w:sz="4" w:space="0" w:color="FF0000"/>
              <w:right w:val="single" w:sz="4" w:space="0" w:color="auto"/>
            </w:tcBorders>
          </w:tcPr>
          <w:p w14:paraId="4CE1AE31" w14:textId="3D1313C5" w:rsidR="00810128" w:rsidRPr="0046489E" w:rsidRDefault="00810128" w:rsidP="00810128">
            <w:pPr>
              <w:spacing w:after="0" w:line="240" w:lineRule="auto"/>
              <w:rPr>
                <w:rFonts w:ascii="Calibri" w:eastAsia="Times New Roman" w:hAnsi="Calibri" w:cs="Calibri"/>
                <w:sz w:val="18"/>
              </w:rPr>
            </w:pPr>
          </w:p>
        </w:tc>
        <w:tc>
          <w:tcPr>
            <w:tcW w:w="1260" w:type="dxa"/>
            <w:tcBorders>
              <w:top w:val="nil"/>
              <w:left w:val="single" w:sz="4" w:space="0" w:color="auto"/>
              <w:bottom w:val="single" w:sz="4" w:space="0" w:color="auto"/>
              <w:right w:val="nil"/>
            </w:tcBorders>
            <w:shd w:val="clear" w:color="auto" w:fill="BFBFBF" w:themeFill="background1" w:themeFillShade="BF"/>
            <w:vAlign w:val="center"/>
          </w:tcPr>
          <w:p w14:paraId="54A6B07F" w14:textId="594F28EB" w:rsidR="00810128" w:rsidRPr="0046489E" w:rsidRDefault="00810128" w:rsidP="00810128">
            <w:pPr>
              <w:spacing w:after="0" w:line="240" w:lineRule="auto"/>
              <w:rPr>
                <w:rFonts w:ascii="Calibri" w:eastAsia="Times New Roman" w:hAnsi="Calibri" w:cs="Calibri"/>
                <w:sz w:val="18"/>
              </w:rPr>
            </w:pPr>
          </w:p>
        </w:tc>
        <w:tc>
          <w:tcPr>
            <w:tcW w:w="990" w:type="dxa"/>
            <w:tcBorders>
              <w:top w:val="nil"/>
              <w:left w:val="nil"/>
              <w:bottom w:val="single" w:sz="4" w:space="0" w:color="auto"/>
              <w:right w:val="single" w:sz="4" w:space="0" w:color="auto"/>
            </w:tcBorders>
            <w:shd w:val="clear" w:color="auto" w:fill="auto"/>
            <w:noWrap/>
            <w:vAlign w:val="center"/>
            <w:hideMark/>
          </w:tcPr>
          <w:p w14:paraId="19CDC88A" w14:textId="6DBAA8C7" w:rsidR="00810128" w:rsidRPr="001C4C93" w:rsidRDefault="00810128" w:rsidP="00810128">
            <w:pPr>
              <w:spacing w:after="0" w:line="240" w:lineRule="auto"/>
              <w:rPr>
                <w:rFonts w:ascii="Calibri" w:eastAsia="Times New Roman" w:hAnsi="Calibri" w:cs="Calibri"/>
                <w:color w:val="000000"/>
                <w:sz w:val="18"/>
              </w:rPr>
            </w:pPr>
            <w:r w:rsidRPr="001C4C93">
              <w:rPr>
                <w:rFonts w:ascii="Calibri" w:eastAsia="Times New Roman" w:hAnsi="Calibri" w:cs="Calibri"/>
                <w:color w:val="000000"/>
                <w:sz w:val="18"/>
              </w:rPr>
              <w:t> </w:t>
            </w:r>
            <w:r>
              <w:rPr>
                <w:rFonts w:ascii="Calibri" w:eastAsia="Times New Roman" w:hAnsi="Calibri" w:cs="Calibri"/>
                <w:color w:val="000000"/>
                <w:sz w:val="18"/>
              </w:rPr>
              <w:t>-</w:t>
            </w:r>
          </w:p>
        </w:tc>
        <w:tc>
          <w:tcPr>
            <w:tcW w:w="1174" w:type="dxa"/>
            <w:gridSpan w:val="3"/>
            <w:tcBorders>
              <w:top w:val="nil"/>
              <w:left w:val="nil"/>
              <w:bottom w:val="nil"/>
              <w:right w:val="nil"/>
            </w:tcBorders>
            <w:shd w:val="clear" w:color="auto" w:fill="auto"/>
            <w:noWrap/>
            <w:vAlign w:val="center"/>
            <w:hideMark/>
          </w:tcPr>
          <w:p w14:paraId="069305CB" w14:textId="4C1AA862" w:rsidR="00810128" w:rsidRPr="001C4C93" w:rsidRDefault="00810128" w:rsidP="00810128">
            <w:pPr>
              <w:spacing w:after="0" w:line="240" w:lineRule="auto"/>
              <w:rPr>
                <w:rFonts w:ascii="Calibri" w:eastAsia="Times New Roman" w:hAnsi="Calibri" w:cs="Calibri"/>
                <w:color w:val="000000"/>
                <w:sz w:val="18"/>
              </w:rPr>
            </w:pPr>
          </w:p>
        </w:tc>
        <w:tc>
          <w:tcPr>
            <w:tcW w:w="236" w:type="dxa"/>
            <w:tcBorders>
              <w:top w:val="nil"/>
              <w:left w:val="nil"/>
              <w:bottom w:val="nil"/>
              <w:right w:val="nil"/>
            </w:tcBorders>
            <w:shd w:val="clear" w:color="auto" w:fill="auto"/>
            <w:noWrap/>
            <w:vAlign w:val="bottom"/>
            <w:hideMark/>
          </w:tcPr>
          <w:p w14:paraId="5151DDF0" w14:textId="77777777" w:rsidR="00810128" w:rsidRPr="001C4C93" w:rsidRDefault="00810128" w:rsidP="00810128">
            <w:pPr>
              <w:spacing w:after="0" w:line="240" w:lineRule="auto"/>
              <w:rPr>
                <w:rFonts w:ascii="Calibri" w:eastAsia="Times New Roman" w:hAnsi="Calibri" w:cs="Calibri"/>
                <w:color w:val="000000"/>
                <w:sz w:val="18"/>
              </w:rPr>
            </w:pPr>
          </w:p>
        </w:tc>
        <w:tc>
          <w:tcPr>
            <w:tcW w:w="930" w:type="dxa"/>
            <w:tcBorders>
              <w:top w:val="nil"/>
              <w:left w:val="nil"/>
              <w:bottom w:val="nil"/>
              <w:right w:val="nil"/>
            </w:tcBorders>
            <w:shd w:val="clear" w:color="auto" w:fill="auto"/>
            <w:noWrap/>
            <w:vAlign w:val="bottom"/>
            <w:hideMark/>
          </w:tcPr>
          <w:p w14:paraId="4CBC2BEF" w14:textId="77777777" w:rsidR="00810128" w:rsidRPr="001C4C93" w:rsidRDefault="00810128" w:rsidP="00810128">
            <w:pPr>
              <w:spacing w:after="0" w:line="240" w:lineRule="auto"/>
              <w:rPr>
                <w:rFonts w:ascii="Calibri" w:eastAsia="Times New Roman" w:hAnsi="Calibri" w:cs="Calibri"/>
                <w:color w:val="000000"/>
                <w:sz w:val="18"/>
              </w:rPr>
            </w:pPr>
          </w:p>
        </w:tc>
        <w:tc>
          <w:tcPr>
            <w:tcW w:w="841" w:type="dxa"/>
            <w:tcBorders>
              <w:left w:val="nil"/>
              <w:right w:val="nil"/>
            </w:tcBorders>
          </w:tcPr>
          <w:p w14:paraId="559B7A62" w14:textId="77777777" w:rsidR="00810128" w:rsidRPr="001C4C93" w:rsidRDefault="00810128" w:rsidP="00810128">
            <w:pPr>
              <w:spacing w:after="0" w:line="240" w:lineRule="auto"/>
              <w:rPr>
                <w:rFonts w:ascii="Calibri" w:eastAsia="Times New Roman" w:hAnsi="Calibri" w:cs="Calibri"/>
                <w:color w:val="000000"/>
                <w:sz w:val="18"/>
              </w:rPr>
            </w:pPr>
          </w:p>
        </w:tc>
        <w:tc>
          <w:tcPr>
            <w:tcW w:w="239" w:type="dxa"/>
            <w:tcBorders>
              <w:left w:val="nil"/>
              <w:right w:val="nil"/>
            </w:tcBorders>
          </w:tcPr>
          <w:p w14:paraId="48B2F631" w14:textId="77777777" w:rsidR="00810128" w:rsidRPr="001C4C93" w:rsidRDefault="00810128" w:rsidP="00810128">
            <w:pPr>
              <w:spacing w:after="0" w:line="240" w:lineRule="auto"/>
              <w:rPr>
                <w:rFonts w:ascii="Calibri" w:eastAsia="Times New Roman" w:hAnsi="Calibri" w:cs="Calibri"/>
                <w:color w:val="000000"/>
                <w:sz w:val="18"/>
              </w:rPr>
            </w:pPr>
          </w:p>
        </w:tc>
        <w:tc>
          <w:tcPr>
            <w:tcW w:w="810" w:type="dxa"/>
            <w:tcBorders>
              <w:left w:val="nil"/>
              <w:right w:val="nil"/>
            </w:tcBorders>
          </w:tcPr>
          <w:p w14:paraId="69EE514E" w14:textId="589B370B" w:rsidR="00810128" w:rsidRPr="001C4C93" w:rsidRDefault="00810128" w:rsidP="00810128">
            <w:pPr>
              <w:spacing w:after="0" w:line="240" w:lineRule="auto"/>
              <w:rPr>
                <w:rFonts w:ascii="Calibri" w:eastAsia="Times New Roman" w:hAnsi="Calibri" w:cs="Calibri"/>
                <w:color w:val="000000"/>
                <w:sz w:val="18"/>
              </w:rPr>
            </w:pPr>
          </w:p>
        </w:tc>
        <w:tc>
          <w:tcPr>
            <w:tcW w:w="1440" w:type="dxa"/>
            <w:tcBorders>
              <w:top w:val="nil"/>
              <w:left w:val="nil"/>
              <w:bottom w:val="nil"/>
              <w:right w:val="nil"/>
            </w:tcBorders>
            <w:shd w:val="clear" w:color="auto" w:fill="auto"/>
            <w:noWrap/>
            <w:vAlign w:val="bottom"/>
            <w:hideMark/>
          </w:tcPr>
          <w:p w14:paraId="76B2033C" w14:textId="77777777" w:rsidR="00810128" w:rsidRPr="001C4C93" w:rsidRDefault="00810128" w:rsidP="00810128">
            <w:pPr>
              <w:spacing w:after="0" w:line="240" w:lineRule="auto"/>
              <w:rPr>
                <w:rFonts w:ascii="Calibri" w:eastAsia="Times New Roman" w:hAnsi="Calibri" w:cs="Calibri"/>
                <w:color w:val="000000"/>
                <w:sz w:val="18"/>
              </w:rPr>
            </w:pPr>
          </w:p>
        </w:tc>
      </w:tr>
      <w:tr w:rsidR="00810128" w:rsidRPr="001C4C93" w14:paraId="29ED935C" w14:textId="77777777" w:rsidTr="009E6A28">
        <w:trPr>
          <w:trHeight w:val="300"/>
        </w:trPr>
        <w:tc>
          <w:tcPr>
            <w:tcW w:w="1167" w:type="dxa"/>
            <w:gridSpan w:val="2"/>
            <w:tcBorders>
              <w:top w:val="nil"/>
              <w:left w:val="nil"/>
              <w:bottom w:val="nil"/>
              <w:right w:val="nil"/>
            </w:tcBorders>
            <w:shd w:val="clear" w:color="auto" w:fill="auto"/>
            <w:noWrap/>
            <w:vAlign w:val="bottom"/>
            <w:hideMark/>
          </w:tcPr>
          <w:p w14:paraId="10E770AE" w14:textId="77777777" w:rsidR="00810128" w:rsidRPr="001C4C93" w:rsidRDefault="00810128" w:rsidP="00810128">
            <w:pPr>
              <w:spacing w:after="0" w:line="240" w:lineRule="auto"/>
              <w:rPr>
                <w:rFonts w:ascii="Calibri" w:eastAsia="Times New Roman" w:hAnsi="Calibri" w:cs="Calibri"/>
                <w:color w:val="000000"/>
                <w:sz w:val="18"/>
              </w:rPr>
            </w:pPr>
          </w:p>
        </w:tc>
        <w:tc>
          <w:tcPr>
            <w:tcW w:w="1170" w:type="dxa"/>
            <w:gridSpan w:val="2"/>
            <w:tcBorders>
              <w:top w:val="nil"/>
              <w:left w:val="nil"/>
              <w:bottom w:val="nil"/>
              <w:right w:val="nil"/>
            </w:tcBorders>
          </w:tcPr>
          <w:p w14:paraId="7622FA35" w14:textId="77777777" w:rsidR="00810128" w:rsidRPr="001C4C93" w:rsidRDefault="00810128" w:rsidP="00810128">
            <w:pPr>
              <w:spacing w:after="0" w:line="240" w:lineRule="auto"/>
              <w:rPr>
                <w:rFonts w:ascii="Calibri" w:eastAsia="Times New Roman" w:hAnsi="Calibri" w:cs="Calibri"/>
                <w:color w:val="000000"/>
                <w:sz w:val="18"/>
              </w:rPr>
            </w:pPr>
          </w:p>
        </w:tc>
        <w:tc>
          <w:tcPr>
            <w:tcW w:w="270" w:type="dxa"/>
            <w:tcBorders>
              <w:left w:val="nil"/>
              <w:bottom w:val="nil"/>
              <w:right w:val="nil"/>
            </w:tcBorders>
          </w:tcPr>
          <w:p w14:paraId="3AD2AD1A" w14:textId="4BAE3B3A" w:rsidR="00810128" w:rsidRPr="001C4C93" w:rsidRDefault="00810128" w:rsidP="00810128">
            <w:pPr>
              <w:spacing w:after="0" w:line="240" w:lineRule="auto"/>
              <w:rPr>
                <w:rFonts w:ascii="Calibri" w:eastAsia="Times New Roman" w:hAnsi="Calibri" w:cs="Calibri"/>
                <w:color w:val="000000"/>
                <w:sz w:val="18"/>
              </w:rPr>
            </w:pPr>
          </w:p>
        </w:tc>
        <w:tc>
          <w:tcPr>
            <w:tcW w:w="1260" w:type="dxa"/>
            <w:tcBorders>
              <w:top w:val="nil"/>
              <w:left w:val="nil"/>
              <w:bottom w:val="nil"/>
              <w:right w:val="nil"/>
            </w:tcBorders>
          </w:tcPr>
          <w:p w14:paraId="19DA87FF" w14:textId="0141226F" w:rsidR="00810128" w:rsidRPr="001C4C93" w:rsidRDefault="00810128" w:rsidP="00810128">
            <w:pPr>
              <w:spacing w:after="0" w:line="240" w:lineRule="auto"/>
              <w:rPr>
                <w:rFonts w:ascii="Calibri" w:eastAsia="Times New Roman" w:hAnsi="Calibri" w:cs="Calibri"/>
                <w:color w:val="000000"/>
                <w:sz w:val="18"/>
              </w:rPr>
            </w:pPr>
          </w:p>
        </w:tc>
        <w:tc>
          <w:tcPr>
            <w:tcW w:w="990" w:type="dxa"/>
            <w:tcBorders>
              <w:top w:val="nil"/>
              <w:left w:val="nil"/>
              <w:bottom w:val="nil"/>
              <w:right w:val="nil"/>
            </w:tcBorders>
            <w:shd w:val="clear" w:color="auto" w:fill="auto"/>
            <w:noWrap/>
            <w:vAlign w:val="bottom"/>
            <w:hideMark/>
          </w:tcPr>
          <w:p w14:paraId="6FA011BC" w14:textId="77777777" w:rsidR="00810128" w:rsidRPr="001C4C93" w:rsidRDefault="00810128" w:rsidP="00810128">
            <w:pPr>
              <w:spacing w:after="0" w:line="240" w:lineRule="auto"/>
              <w:rPr>
                <w:rFonts w:ascii="Calibri" w:eastAsia="Times New Roman" w:hAnsi="Calibri" w:cs="Calibri"/>
                <w:color w:val="000000"/>
                <w:sz w:val="18"/>
              </w:rPr>
            </w:pPr>
          </w:p>
        </w:tc>
        <w:tc>
          <w:tcPr>
            <w:tcW w:w="1174" w:type="dxa"/>
            <w:gridSpan w:val="3"/>
            <w:tcBorders>
              <w:top w:val="nil"/>
              <w:left w:val="nil"/>
              <w:bottom w:val="nil"/>
              <w:right w:val="nil"/>
            </w:tcBorders>
            <w:shd w:val="clear" w:color="auto" w:fill="auto"/>
            <w:noWrap/>
            <w:vAlign w:val="bottom"/>
            <w:hideMark/>
          </w:tcPr>
          <w:p w14:paraId="6AD539CD" w14:textId="77777777" w:rsidR="00810128" w:rsidRPr="001C4C93" w:rsidRDefault="00810128" w:rsidP="00810128">
            <w:pPr>
              <w:spacing w:after="0" w:line="240" w:lineRule="auto"/>
              <w:rPr>
                <w:rFonts w:ascii="Calibri" w:eastAsia="Times New Roman" w:hAnsi="Calibri" w:cs="Calibri"/>
                <w:color w:val="000000"/>
                <w:sz w:val="18"/>
              </w:rPr>
            </w:pPr>
          </w:p>
        </w:tc>
        <w:tc>
          <w:tcPr>
            <w:tcW w:w="236" w:type="dxa"/>
            <w:tcBorders>
              <w:top w:val="nil"/>
              <w:left w:val="nil"/>
              <w:bottom w:val="nil"/>
              <w:right w:val="nil"/>
            </w:tcBorders>
            <w:shd w:val="clear" w:color="auto" w:fill="auto"/>
            <w:noWrap/>
            <w:vAlign w:val="bottom"/>
            <w:hideMark/>
          </w:tcPr>
          <w:p w14:paraId="11176BE1" w14:textId="77777777" w:rsidR="00810128" w:rsidRPr="001C4C93" w:rsidRDefault="00810128" w:rsidP="00810128">
            <w:pPr>
              <w:spacing w:after="0" w:line="240" w:lineRule="auto"/>
              <w:rPr>
                <w:rFonts w:ascii="Calibri" w:eastAsia="Times New Roman" w:hAnsi="Calibri" w:cs="Calibri"/>
                <w:color w:val="000000"/>
                <w:sz w:val="18"/>
              </w:rPr>
            </w:pPr>
          </w:p>
        </w:tc>
        <w:tc>
          <w:tcPr>
            <w:tcW w:w="930" w:type="dxa"/>
            <w:tcBorders>
              <w:top w:val="nil"/>
              <w:left w:val="nil"/>
              <w:bottom w:val="nil"/>
              <w:right w:val="nil"/>
            </w:tcBorders>
            <w:shd w:val="clear" w:color="auto" w:fill="auto"/>
            <w:noWrap/>
            <w:vAlign w:val="bottom"/>
            <w:hideMark/>
          </w:tcPr>
          <w:p w14:paraId="4A925AB3" w14:textId="77777777" w:rsidR="00810128" w:rsidRPr="001C4C93" w:rsidRDefault="00810128" w:rsidP="00810128">
            <w:pPr>
              <w:spacing w:after="0" w:line="240" w:lineRule="auto"/>
              <w:rPr>
                <w:rFonts w:ascii="Calibri" w:eastAsia="Times New Roman" w:hAnsi="Calibri" w:cs="Calibri"/>
                <w:color w:val="000000"/>
                <w:sz w:val="18"/>
              </w:rPr>
            </w:pPr>
          </w:p>
        </w:tc>
        <w:tc>
          <w:tcPr>
            <w:tcW w:w="841" w:type="dxa"/>
            <w:tcBorders>
              <w:left w:val="nil"/>
              <w:right w:val="nil"/>
            </w:tcBorders>
          </w:tcPr>
          <w:p w14:paraId="0B956C45" w14:textId="77777777" w:rsidR="00810128" w:rsidRPr="001C4C93" w:rsidRDefault="00810128" w:rsidP="00810128">
            <w:pPr>
              <w:keepNext/>
              <w:spacing w:after="0" w:line="240" w:lineRule="auto"/>
              <w:rPr>
                <w:rFonts w:ascii="Calibri" w:eastAsia="Times New Roman" w:hAnsi="Calibri" w:cs="Calibri"/>
                <w:color w:val="000000"/>
                <w:sz w:val="18"/>
              </w:rPr>
            </w:pPr>
          </w:p>
        </w:tc>
        <w:tc>
          <w:tcPr>
            <w:tcW w:w="239" w:type="dxa"/>
            <w:tcBorders>
              <w:left w:val="nil"/>
              <w:right w:val="nil"/>
            </w:tcBorders>
          </w:tcPr>
          <w:p w14:paraId="7E674D82" w14:textId="77777777" w:rsidR="00810128" w:rsidRPr="001C4C93" w:rsidRDefault="00810128" w:rsidP="00810128">
            <w:pPr>
              <w:keepNext/>
              <w:spacing w:after="0" w:line="240" w:lineRule="auto"/>
              <w:rPr>
                <w:rFonts w:ascii="Calibri" w:eastAsia="Times New Roman" w:hAnsi="Calibri" w:cs="Calibri"/>
                <w:color w:val="000000"/>
                <w:sz w:val="18"/>
              </w:rPr>
            </w:pPr>
          </w:p>
        </w:tc>
        <w:tc>
          <w:tcPr>
            <w:tcW w:w="810" w:type="dxa"/>
            <w:tcBorders>
              <w:left w:val="nil"/>
              <w:right w:val="nil"/>
            </w:tcBorders>
          </w:tcPr>
          <w:p w14:paraId="6BAE5533" w14:textId="35B5694D" w:rsidR="00810128" w:rsidRPr="001C4C93" w:rsidRDefault="00810128" w:rsidP="00810128">
            <w:pPr>
              <w:keepNext/>
              <w:spacing w:after="0" w:line="240" w:lineRule="auto"/>
              <w:rPr>
                <w:rFonts w:ascii="Calibri" w:eastAsia="Times New Roman" w:hAnsi="Calibri" w:cs="Calibri"/>
                <w:color w:val="000000"/>
                <w:sz w:val="18"/>
              </w:rPr>
            </w:pPr>
          </w:p>
        </w:tc>
        <w:tc>
          <w:tcPr>
            <w:tcW w:w="1440" w:type="dxa"/>
            <w:tcBorders>
              <w:top w:val="nil"/>
              <w:left w:val="nil"/>
              <w:bottom w:val="nil"/>
              <w:right w:val="nil"/>
            </w:tcBorders>
            <w:shd w:val="clear" w:color="auto" w:fill="auto"/>
            <w:noWrap/>
            <w:vAlign w:val="bottom"/>
            <w:hideMark/>
          </w:tcPr>
          <w:p w14:paraId="1A076D02" w14:textId="77777777" w:rsidR="00810128" w:rsidRPr="001C4C93" w:rsidRDefault="00810128" w:rsidP="00810128">
            <w:pPr>
              <w:keepNext/>
              <w:spacing w:after="0" w:line="240" w:lineRule="auto"/>
              <w:rPr>
                <w:rFonts w:ascii="Calibri" w:eastAsia="Times New Roman" w:hAnsi="Calibri" w:cs="Calibri"/>
                <w:color w:val="000000"/>
                <w:sz w:val="18"/>
              </w:rPr>
            </w:pPr>
          </w:p>
        </w:tc>
      </w:tr>
      <w:tr w:rsidR="00810128" w:rsidRPr="001C4C93" w14:paraId="6BCE4A19" w14:textId="77777777" w:rsidTr="21E44752">
        <w:trPr>
          <w:trHeight w:val="300"/>
        </w:trPr>
        <w:tc>
          <w:tcPr>
            <w:tcW w:w="848" w:type="dxa"/>
            <w:tcBorders>
              <w:top w:val="nil"/>
              <w:left w:val="nil"/>
              <w:bottom w:val="nil"/>
              <w:right w:val="nil"/>
            </w:tcBorders>
          </w:tcPr>
          <w:p w14:paraId="7CA8500C" w14:textId="77777777" w:rsidR="00810128" w:rsidRDefault="00810128" w:rsidP="00810128">
            <w:pPr>
              <w:spacing w:after="0" w:line="240" w:lineRule="auto"/>
              <w:rPr>
                <w:rFonts w:ascii="Calibri" w:eastAsia="Times New Roman" w:hAnsi="Calibri" w:cs="Calibri"/>
                <w:color w:val="000000"/>
                <w:sz w:val="18"/>
              </w:rPr>
            </w:pPr>
          </w:p>
        </w:tc>
        <w:tc>
          <w:tcPr>
            <w:tcW w:w="848" w:type="dxa"/>
            <w:gridSpan w:val="2"/>
            <w:tcBorders>
              <w:top w:val="nil"/>
              <w:left w:val="nil"/>
              <w:bottom w:val="nil"/>
              <w:right w:val="nil"/>
            </w:tcBorders>
          </w:tcPr>
          <w:p w14:paraId="261F462E" w14:textId="77777777" w:rsidR="00810128" w:rsidRDefault="00810128" w:rsidP="00810128">
            <w:pPr>
              <w:spacing w:after="0" w:line="240" w:lineRule="auto"/>
              <w:rPr>
                <w:rFonts w:ascii="Calibri" w:eastAsia="Times New Roman" w:hAnsi="Calibri" w:cs="Calibri"/>
                <w:color w:val="000000"/>
                <w:sz w:val="18"/>
              </w:rPr>
            </w:pPr>
          </w:p>
        </w:tc>
        <w:tc>
          <w:tcPr>
            <w:tcW w:w="3161" w:type="dxa"/>
            <w:gridSpan w:val="4"/>
            <w:tcBorders>
              <w:top w:val="nil"/>
              <w:left w:val="nil"/>
              <w:bottom w:val="nil"/>
              <w:right w:val="nil"/>
            </w:tcBorders>
            <w:shd w:val="clear" w:color="auto" w:fill="auto"/>
            <w:noWrap/>
            <w:vAlign w:val="bottom"/>
          </w:tcPr>
          <w:p w14:paraId="63D4F73A" w14:textId="77777777" w:rsidR="00810128" w:rsidRPr="001C4C93" w:rsidRDefault="00810128" w:rsidP="00810128">
            <w:pPr>
              <w:spacing w:after="0" w:line="240" w:lineRule="auto"/>
              <w:rPr>
                <w:rFonts w:ascii="Calibri" w:eastAsia="Times New Roman" w:hAnsi="Calibri" w:cs="Calibri"/>
                <w:color w:val="000000"/>
                <w:sz w:val="18"/>
              </w:rPr>
            </w:pPr>
          </w:p>
        </w:tc>
        <w:tc>
          <w:tcPr>
            <w:tcW w:w="1174" w:type="dxa"/>
            <w:gridSpan w:val="3"/>
            <w:tcBorders>
              <w:top w:val="nil"/>
              <w:left w:val="nil"/>
              <w:bottom w:val="nil"/>
              <w:right w:val="nil"/>
            </w:tcBorders>
            <w:shd w:val="clear" w:color="auto" w:fill="auto"/>
            <w:noWrap/>
            <w:vAlign w:val="bottom"/>
          </w:tcPr>
          <w:p w14:paraId="7C1D69CC" w14:textId="77777777" w:rsidR="00810128" w:rsidRPr="001C4C93" w:rsidRDefault="00810128" w:rsidP="00810128">
            <w:pPr>
              <w:spacing w:after="0" w:line="240" w:lineRule="auto"/>
              <w:rPr>
                <w:rFonts w:ascii="Calibri" w:eastAsia="Times New Roman" w:hAnsi="Calibri" w:cs="Calibri"/>
                <w:color w:val="000000"/>
                <w:sz w:val="18"/>
              </w:rPr>
            </w:pPr>
          </w:p>
        </w:tc>
        <w:tc>
          <w:tcPr>
            <w:tcW w:w="236" w:type="dxa"/>
            <w:tcBorders>
              <w:top w:val="nil"/>
              <w:left w:val="nil"/>
              <w:bottom w:val="nil"/>
              <w:right w:val="nil"/>
            </w:tcBorders>
            <w:shd w:val="clear" w:color="auto" w:fill="auto"/>
            <w:noWrap/>
            <w:vAlign w:val="bottom"/>
          </w:tcPr>
          <w:p w14:paraId="0F70AF5F" w14:textId="77777777" w:rsidR="00810128" w:rsidRPr="001C4C93" w:rsidRDefault="00810128" w:rsidP="00810128">
            <w:pPr>
              <w:spacing w:after="0" w:line="240" w:lineRule="auto"/>
              <w:rPr>
                <w:rFonts w:ascii="Calibri" w:eastAsia="Times New Roman" w:hAnsi="Calibri" w:cs="Calibri"/>
                <w:color w:val="000000"/>
                <w:sz w:val="18"/>
              </w:rPr>
            </w:pPr>
          </w:p>
        </w:tc>
        <w:tc>
          <w:tcPr>
            <w:tcW w:w="930" w:type="dxa"/>
            <w:tcBorders>
              <w:top w:val="nil"/>
              <w:left w:val="nil"/>
              <w:bottom w:val="nil"/>
              <w:right w:val="nil"/>
            </w:tcBorders>
            <w:shd w:val="clear" w:color="auto" w:fill="auto"/>
            <w:noWrap/>
            <w:vAlign w:val="bottom"/>
          </w:tcPr>
          <w:p w14:paraId="71049784" w14:textId="77777777" w:rsidR="00810128" w:rsidRPr="001C4C93" w:rsidRDefault="00810128" w:rsidP="00810128">
            <w:pPr>
              <w:spacing w:after="0" w:line="240" w:lineRule="auto"/>
              <w:rPr>
                <w:rFonts w:ascii="Calibri" w:eastAsia="Times New Roman" w:hAnsi="Calibri" w:cs="Calibri"/>
                <w:color w:val="000000"/>
                <w:sz w:val="18"/>
              </w:rPr>
            </w:pPr>
          </w:p>
        </w:tc>
        <w:tc>
          <w:tcPr>
            <w:tcW w:w="841" w:type="dxa"/>
            <w:tcBorders>
              <w:left w:val="nil"/>
              <w:bottom w:val="nil"/>
              <w:right w:val="nil"/>
            </w:tcBorders>
          </w:tcPr>
          <w:p w14:paraId="286B8C65" w14:textId="77777777" w:rsidR="00810128" w:rsidRPr="001C4C93" w:rsidRDefault="00810128" w:rsidP="00810128">
            <w:pPr>
              <w:keepNext/>
              <w:spacing w:after="0" w:line="240" w:lineRule="auto"/>
              <w:rPr>
                <w:rFonts w:ascii="Calibri" w:eastAsia="Times New Roman" w:hAnsi="Calibri" w:cs="Calibri"/>
                <w:color w:val="000000"/>
                <w:sz w:val="18"/>
              </w:rPr>
            </w:pPr>
          </w:p>
        </w:tc>
        <w:tc>
          <w:tcPr>
            <w:tcW w:w="239" w:type="dxa"/>
            <w:tcBorders>
              <w:left w:val="nil"/>
              <w:bottom w:val="nil"/>
              <w:right w:val="nil"/>
            </w:tcBorders>
          </w:tcPr>
          <w:p w14:paraId="40F5D9A8" w14:textId="77777777" w:rsidR="00810128" w:rsidRPr="001C4C93" w:rsidRDefault="00810128" w:rsidP="00810128">
            <w:pPr>
              <w:keepNext/>
              <w:spacing w:after="0" w:line="240" w:lineRule="auto"/>
              <w:rPr>
                <w:rFonts w:ascii="Calibri" w:eastAsia="Times New Roman" w:hAnsi="Calibri" w:cs="Calibri"/>
                <w:color w:val="000000"/>
                <w:sz w:val="18"/>
              </w:rPr>
            </w:pPr>
          </w:p>
        </w:tc>
        <w:tc>
          <w:tcPr>
            <w:tcW w:w="810" w:type="dxa"/>
            <w:tcBorders>
              <w:left w:val="nil"/>
              <w:bottom w:val="nil"/>
              <w:right w:val="nil"/>
            </w:tcBorders>
          </w:tcPr>
          <w:p w14:paraId="58359225" w14:textId="0CE42BA8" w:rsidR="00810128" w:rsidRPr="001C4C93" w:rsidRDefault="00810128" w:rsidP="00810128">
            <w:pPr>
              <w:keepNext/>
              <w:spacing w:after="0" w:line="240" w:lineRule="auto"/>
              <w:rPr>
                <w:rFonts w:ascii="Calibri" w:eastAsia="Times New Roman" w:hAnsi="Calibri" w:cs="Calibri"/>
                <w:color w:val="000000"/>
                <w:sz w:val="18"/>
              </w:rPr>
            </w:pPr>
          </w:p>
        </w:tc>
        <w:tc>
          <w:tcPr>
            <w:tcW w:w="1440" w:type="dxa"/>
            <w:tcBorders>
              <w:top w:val="nil"/>
              <w:left w:val="nil"/>
              <w:bottom w:val="nil"/>
              <w:right w:val="nil"/>
            </w:tcBorders>
            <w:shd w:val="clear" w:color="auto" w:fill="auto"/>
            <w:noWrap/>
            <w:vAlign w:val="bottom"/>
          </w:tcPr>
          <w:p w14:paraId="1A348490" w14:textId="77777777" w:rsidR="00810128" w:rsidRPr="001C4C93" w:rsidRDefault="00810128" w:rsidP="00810128">
            <w:pPr>
              <w:keepNext/>
              <w:spacing w:after="0" w:line="240" w:lineRule="auto"/>
              <w:rPr>
                <w:rFonts w:ascii="Calibri" w:eastAsia="Times New Roman" w:hAnsi="Calibri" w:cs="Calibri"/>
                <w:color w:val="000000"/>
                <w:sz w:val="18"/>
              </w:rPr>
            </w:pPr>
          </w:p>
        </w:tc>
      </w:tr>
    </w:tbl>
    <w:p w14:paraId="4AA3843E" w14:textId="7E151C55" w:rsidR="004955D9" w:rsidRPr="004955D9" w:rsidRDefault="004955D9" w:rsidP="004955D9"/>
    <w:p w14:paraId="656051E4" w14:textId="77777777" w:rsidR="004955D9" w:rsidRDefault="004955D9">
      <w:pPr>
        <w:rPr>
          <w:rFonts w:asciiTheme="majorHAnsi" w:eastAsiaTheme="majorEastAsia" w:hAnsiTheme="majorHAnsi" w:cstheme="majorBidi"/>
          <w:b/>
          <w:bCs/>
          <w:sz w:val="26"/>
          <w:szCs w:val="26"/>
        </w:rPr>
      </w:pPr>
      <w:r>
        <w:br w:type="page"/>
      </w:r>
    </w:p>
    <w:p w14:paraId="7D0EDCAD" w14:textId="6BC0FABF" w:rsidR="003177FB" w:rsidRDefault="003177FB" w:rsidP="003177FB">
      <w:pPr>
        <w:pStyle w:val="Heading2"/>
        <w:numPr>
          <w:ilvl w:val="1"/>
          <w:numId w:val="8"/>
        </w:numPr>
      </w:pPr>
      <w:proofErr w:type="spellStart"/>
      <w:r>
        <w:lastRenderedPageBreak/>
        <w:t>Mikroe</w:t>
      </w:r>
      <w:proofErr w:type="spellEnd"/>
      <w:r>
        <w:t xml:space="preserve"> Click Board</w:t>
      </w:r>
    </w:p>
    <w:p w14:paraId="69E3DF67" w14:textId="1BA62DDE" w:rsidR="00B364FA" w:rsidRDefault="0067711E">
      <w:pPr>
        <w:rPr>
          <w:color w:val="FF0000"/>
        </w:rPr>
      </w:pPr>
      <w:r>
        <w:t>S</w:t>
      </w:r>
      <w:r w:rsidR="56486A5A">
        <w:t xml:space="preserve">ince </w:t>
      </w:r>
      <w:proofErr w:type="spellStart"/>
      <w:r w:rsidR="56486A5A">
        <w:t>Mikroe</w:t>
      </w:r>
      <w:proofErr w:type="spellEnd"/>
      <w:r w:rsidR="56486A5A">
        <w:t xml:space="preserve"> connectors offer a wide range of low</w:t>
      </w:r>
      <w:r>
        <w:t>-</w:t>
      </w:r>
      <w:r w:rsidR="56486A5A">
        <w:t xml:space="preserve">cost sensor boards, inclusion of a </w:t>
      </w:r>
      <w:proofErr w:type="spellStart"/>
      <w:r w:rsidR="56486A5A">
        <w:t>Mikroe</w:t>
      </w:r>
      <w:proofErr w:type="spellEnd"/>
      <w:r w:rsidR="56486A5A">
        <w:t xml:space="preserve"> click board site </w:t>
      </w:r>
      <w:r w:rsidR="00A76EF4">
        <w:t xml:space="preserve">is </w:t>
      </w:r>
      <w:r w:rsidR="007B5C73">
        <w:t>require</w:t>
      </w:r>
      <w:r w:rsidR="00A76EF4">
        <w:t>d as the same on LPCXpresso55S</w:t>
      </w:r>
      <w:r w:rsidR="00F25C89">
        <w:t>16</w:t>
      </w:r>
      <w:r w:rsidR="00A76EF4">
        <w:t xml:space="preserve"> EVK board</w:t>
      </w:r>
      <w:r w:rsidR="56486A5A">
        <w:t>. Signals would be shared with the Arduino connector.</w:t>
      </w:r>
      <w:r w:rsidR="00967B38">
        <w:t xml:space="preserve"> </w:t>
      </w:r>
      <w:commentRangeStart w:id="38"/>
      <w:r w:rsidR="007B5C73">
        <w:rPr>
          <w:color w:val="FF0000"/>
        </w:rPr>
        <w:t xml:space="preserve">At least one of the </w:t>
      </w:r>
      <w:r w:rsidR="00967B38" w:rsidRPr="00967B38">
        <w:rPr>
          <w:color w:val="FF0000"/>
        </w:rPr>
        <w:t>PWM output</w:t>
      </w:r>
      <w:r w:rsidR="007B5C73">
        <w:rPr>
          <w:color w:val="FF0000"/>
        </w:rPr>
        <w:t>s</w:t>
      </w:r>
      <w:r w:rsidR="00967B38" w:rsidRPr="00967B38">
        <w:rPr>
          <w:color w:val="FF0000"/>
        </w:rPr>
        <w:t xml:space="preserve"> </w:t>
      </w:r>
      <w:r w:rsidR="00B003ED">
        <w:rPr>
          <w:color w:val="FF0000"/>
        </w:rPr>
        <w:t xml:space="preserve">should </w:t>
      </w:r>
      <w:r w:rsidR="00967B38" w:rsidRPr="00967B38">
        <w:rPr>
          <w:color w:val="FF0000"/>
        </w:rPr>
        <w:t xml:space="preserve">be routed to </w:t>
      </w:r>
      <w:r w:rsidR="007B5C73">
        <w:rPr>
          <w:color w:val="FF0000"/>
        </w:rPr>
        <w:t xml:space="preserve">a </w:t>
      </w:r>
      <w:r w:rsidR="006D0AAC">
        <w:rPr>
          <w:color w:val="FF0000"/>
        </w:rPr>
        <w:t>LED pin</w:t>
      </w:r>
      <w:r w:rsidR="007351F0">
        <w:rPr>
          <w:color w:val="FF0000"/>
        </w:rPr>
        <w:t>s</w:t>
      </w:r>
      <w:r w:rsidR="00967B38" w:rsidRPr="00967B38">
        <w:rPr>
          <w:color w:val="FF0000"/>
        </w:rPr>
        <w:t>.</w:t>
      </w:r>
      <w:commentRangeEnd w:id="38"/>
      <w:r w:rsidR="00A94358">
        <w:rPr>
          <w:rStyle w:val="CommentReference"/>
        </w:rPr>
        <w:commentReference w:id="38"/>
      </w:r>
    </w:p>
    <w:p w14:paraId="513A5133" w14:textId="7DD1621A" w:rsidR="00DA5791" w:rsidRDefault="00DA5791">
      <w:hyperlink r:id="rId17" w:history="1">
        <w:r>
          <w:rPr>
            <w:rStyle w:val="Hyperlink"/>
          </w:rPr>
          <w:t>https://download.mikroe.com/documents/standards/mikrobus/mikrobus-standard-specification-v200.pdf</w:t>
        </w:r>
      </w:hyperlink>
    </w:p>
    <w:p w14:paraId="59831B90" w14:textId="6139E440" w:rsidR="00A4261B" w:rsidRDefault="56486A5A" w:rsidP="00F15BE4">
      <w:pPr>
        <w:pStyle w:val="Heading1"/>
      </w:pPr>
      <w:r>
        <w:t xml:space="preserve">Power (current) measurement </w:t>
      </w:r>
    </w:p>
    <w:p w14:paraId="04440353" w14:textId="5A489890" w:rsidR="00874803" w:rsidRPr="00F25C89" w:rsidRDefault="004312FF" w:rsidP="00A4261B">
      <w:r w:rsidRPr="00F25C89">
        <w:t>VDD</w:t>
      </w:r>
      <w:r w:rsidR="00170C1A" w:rsidRPr="00F25C89">
        <w:t xml:space="preserve">, VDDA, and </w:t>
      </w:r>
      <w:r w:rsidRPr="00F25C89">
        <w:t>VBAT should be measured separately.</w:t>
      </w:r>
      <w:r w:rsidR="0067789A" w:rsidRPr="00F25C89">
        <w:t xml:space="preserve"> </w:t>
      </w:r>
    </w:p>
    <w:p w14:paraId="09238DCF" w14:textId="3B453166" w:rsidR="003E319C" w:rsidRDefault="56486A5A" w:rsidP="00D6276E">
      <w:pPr>
        <w:pStyle w:val="Heading1"/>
      </w:pPr>
      <w:r>
        <w:t>Accelerometer</w:t>
      </w:r>
    </w:p>
    <w:p w14:paraId="6884DEA8" w14:textId="5434DBA7" w:rsidR="003E319C" w:rsidRPr="003E319C" w:rsidRDefault="5CB84547" w:rsidP="003E319C">
      <w:r>
        <w:t>The board shall include an NXP accelerometer with current SDK support</w:t>
      </w:r>
      <w:r w:rsidR="00F25C89">
        <w:t xml:space="preserve">. </w:t>
      </w:r>
      <w:r w:rsidR="009E6A28">
        <w:t xml:space="preserve">Thus, no H/W change is needed from LPC55S16 EVK board. </w:t>
      </w:r>
      <w:r>
        <w:t>Zero-ohm resistors (installed by default) shall be provided in line with the I2C clock and data lines to this device such that this device can be disabled. The same I2C port as connected to the Expansion header shall be used for this device.</w:t>
      </w:r>
    </w:p>
    <w:p w14:paraId="5ED360A4" w14:textId="77777777" w:rsidR="00132421" w:rsidRDefault="00132421">
      <w:pPr>
        <w:rPr>
          <w:noProof/>
        </w:rPr>
      </w:pPr>
    </w:p>
    <w:p w14:paraId="60ECDFE9" w14:textId="77777777" w:rsidR="00132421" w:rsidRPr="00132421" w:rsidRDefault="00132421">
      <w:pPr>
        <w:rPr>
          <w:b/>
          <w:noProof/>
          <w:sz w:val="28"/>
          <w:szCs w:val="28"/>
        </w:rPr>
      </w:pPr>
      <w:r w:rsidRPr="00132421">
        <w:rPr>
          <w:b/>
          <w:noProof/>
          <w:sz w:val="28"/>
          <w:szCs w:val="28"/>
        </w:rPr>
        <w:t>Niobe 4 Nano Block Diagram</w:t>
      </w:r>
    </w:p>
    <w:p w14:paraId="28307117" w14:textId="3D78DE17" w:rsidR="00132421" w:rsidRDefault="00132421">
      <w:pPr>
        <w:sectPr w:rsidR="00132421" w:rsidSect="000C19A3">
          <w:pgSz w:w="12240" w:h="15840"/>
          <w:pgMar w:top="1440" w:right="1440" w:bottom="1440" w:left="1440" w:header="720" w:footer="720" w:gutter="0"/>
          <w:cols w:space="720"/>
          <w:docGrid w:linePitch="360"/>
        </w:sectPr>
      </w:pPr>
      <w:r>
        <w:rPr>
          <w:noProof/>
        </w:rPr>
        <w:lastRenderedPageBreak/>
        <w:drawing>
          <wp:inline distT="0" distB="0" distL="0" distR="0" wp14:anchorId="187C5368" wp14:editId="0079F1A8">
            <wp:extent cx="8243863" cy="519112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k_diagram_niobe4_nano.jpg"/>
                    <pic:cNvPicPr/>
                  </pic:nvPicPr>
                  <pic:blipFill>
                    <a:blip r:embed="rId18">
                      <a:extLst>
                        <a:ext uri="{28A0092B-C50C-407E-A947-70E740481C1C}">
                          <a14:useLocalDpi xmlns:a14="http://schemas.microsoft.com/office/drawing/2010/main" val="0"/>
                        </a:ext>
                      </a:extLst>
                    </a:blip>
                    <a:stretch>
                      <a:fillRect/>
                    </a:stretch>
                  </pic:blipFill>
                  <pic:spPr>
                    <a:xfrm>
                      <a:off x="0" y="0"/>
                      <a:ext cx="8270875" cy="5208134"/>
                    </a:xfrm>
                    <a:prstGeom prst="rect">
                      <a:avLst/>
                    </a:prstGeom>
                  </pic:spPr>
                </pic:pic>
              </a:graphicData>
            </a:graphic>
          </wp:inline>
        </w:drawing>
      </w:r>
    </w:p>
    <w:p w14:paraId="24CD257F" w14:textId="19521E43" w:rsidR="00F67DC4" w:rsidRDefault="6765DD32" w:rsidP="00422F89">
      <w:pPr>
        <w:pStyle w:val="Heading1"/>
        <w:numPr>
          <w:ilvl w:val="0"/>
          <w:numId w:val="0"/>
        </w:numPr>
      </w:pPr>
      <w:r>
        <w:lastRenderedPageBreak/>
        <w:t>Version history</w:t>
      </w:r>
    </w:p>
    <w:tbl>
      <w:tblPr>
        <w:tblStyle w:val="TableGrid"/>
        <w:tblW w:w="9535" w:type="dxa"/>
        <w:tblLook w:val="04A0" w:firstRow="1" w:lastRow="0" w:firstColumn="1" w:lastColumn="0" w:noHBand="0" w:noVBand="1"/>
      </w:tblPr>
      <w:tblGrid>
        <w:gridCol w:w="916"/>
        <w:gridCol w:w="1599"/>
        <w:gridCol w:w="1620"/>
        <w:gridCol w:w="5400"/>
      </w:tblGrid>
      <w:tr w:rsidR="00533DF8" w14:paraId="3F704E8B" w14:textId="77777777" w:rsidTr="56486A5A">
        <w:tc>
          <w:tcPr>
            <w:tcW w:w="916" w:type="dxa"/>
            <w:shd w:val="clear" w:color="auto" w:fill="C6D9F1" w:themeFill="text2" w:themeFillTint="33"/>
          </w:tcPr>
          <w:p w14:paraId="0C92D554" w14:textId="77777777" w:rsidR="00533DF8" w:rsidRDefault="00533DF8" w:rsidP="00533DF8">
            <w:r>
              <w:t>Version</w:t>
            </w:r>
          </w:p>
        </w:tc>
        <w:tc>
          <w:tcPr>
            <w:tcW w:w="1599" w:type="dxa"/>
            <w:shd w:val="clear" w:color="auto" w:fill="C6D9F1" w:themeFill="text2" w:themeFillTint="33"/>
          </w:tcPr>
          <w:p w14:paraId="5A1D4428" w14:textId="77777777" w:rsidR="00533DF8" w:rsidRDefault="00533DF8" w:rsidP="00533DF8">
            <w:r>
              <w:t>Author</w:t>
            </w:r>
          </w:p>
        </w:tc>
        <w:tc>
          <w:tcPr>
            <w:tcW w:w="1620" w:type="dxa"/>
            <w:shd w:val="clear" w:color="auto" w:fill="C6D9F1" w:themeFill="text2" w:themeFillTint="33"/>
          </w:tcPr>
          <w:p w14:paraId="1B107196" w14:textId="77777777" w:rsidR="00533DF8" w:rsidRDefault="00533DF8" w:rsidP="00533DF8">
            <w:r>
              <w:t>Date</w:t>
            </w:r>
          </w:p>
        </w:tc>
        <w:tc>
          <w:tcPr>
            <w:tcW w:w="5400" w:type="dxa"/>
            <w:shd w:val="clear" w:color="auto" w:fill="C6D9F1" w:themeFill="text2" w:themeFillTint="33"/>
          </w:tcPr>
          <w:p w14:paraId="46D54725" w14:textId="77777777" w:rsidR="00533DF8" w:rsidRDefault="00533DF8" w:rsidP="00533DF8">
            <w:r>
              <w:t>Notes/updates</w:t>
            </w:r>
          </w:p>
        </w:tc>
      </w:tr>
      <w:tr w:rsidR="00533DF8" w14:paraId="3CE46338" w14:textId="77777777" w:rsidTr="56486A5A">
        <w:tc>
          <w:tcPr>
            <w:tcW w:w="916" w:type="dxa"/>
          </w:tcPr>
          <w:p w14:paraId="2158C072" w14:textId="1BA317DA" w:rsidR="00533DF8" w:rsidRDefault="004312FF" w:rsidP="00FB51C0">
            <w:r>
              <w:t>0.</w:t>
            </w:r>
            <w:r w:rsidR="00EE2FCF">
              <w:t>0</w:t>
            </w:r>
          </w:p>
        </w:tc>
        <w:tc>
          <w:tcPr>
            <w:tcW w:w="1599" w:type="dxa"/>
          </w:tcPr>
          <w:p w14:paraId="1B734728" w14:textId="017E244C" w:rsidR="00533DF8" w:rsidRDefault="00A67F58" w:rsidP="00533DF8">
            <w:r>
              <w:t>Tom Tang</w:t>
            </w:r>
          </w:p>
        </w:tc>
        <w:tc>
          <w:tcPr>
            <w:tcW w:w="1620" w:type="dxa"/>
          </w:tcPr>
          <w:p w14:paraId="77D2153C" w14:textId="6AA2F9B9" w:rsidR="00533DF8" w:rsidRDefault="00F25C89" w:rsidP="00533DF8">
            <w:r>
              <w:t>April</w:t>
            </w:r>
            <w:r w:rsidR="56486A5A">
              <w:t xml:space="preserve"> </w:t>
            </w:r>
            <w:r w:rsidR="009A61C3">
              <w:t>03</w:t>
            </w:r>
            <w:r w:rsidR="56486A5A">
              <w:t>, 20</w:t>
            </w:r>
            <w:r>
              <w:t>20</w:t>
            </w:r>
          </w:p>
        </w:tc>
        <w:tc>
          <w:tcPr>
            <w:tcW w:w="5400" w:type="dxa"/>
          </w:tcPr>
          <w:p w14:paraId="5F8F8936" w14:textId="232CC16C" w:rsidR="00533DF8" w:rsidRDefault="56486A5A" w:rsidP="00533DF8">
            <w:r>
              <w:t xml:space="preserve">First draft (limited distribution). This draft is based the last Niobe4 </w:t>
            </w:r>
            <w:r w:rsidR="009A61C3">
              <w:t xml:space="preserve">Mini </w:t>
            </w:r>
            <w:r>
              <w:t xml:space="preserve">EVK board PRD. The key difference </w:t>
            </w:r>
            <w:r w:rsidR="009A61C3">
              <w:t>from LPC55S16</w:t>
            </w:r>
            <w:r>
              <w:t xml:space="preserve"> </w:t>
            </w:r>
            <w:r w:rsidR="009A61C3">
              <w:t>EVK</w:t>
            </w:r>
            <w:r>
              <w:t xml:space="preserve"> board is</w:t>
            </w:r>
            <w:r w:rsidR="009A61C3">
              <w:t xml:space="preserve"> the removal of the USB HS, USB FS, and Audio Codec related circuitry.</w:t>
            </w:r>
          </w:p>
        </w:tc>
      </w:tr>
      <w:tr w:rsidR="00217BFE" w14:paraId="49296223" w14:textId="77777777" w:rsidTr="56486A5A">
        <w:tc>
          <w:tcPr>
            <w:tcW w:w="916" w:type="dxa"/>
          </w:tcPr>
          <w:p w14:paraId="6913E109" w14:textId="35ABEB9B" w:rsidR="00217BFE" w:rsidRDefault="00EE2FCF" w:rsidP="00FB51C0">
            <w:r>
              <w:t>0.1</w:t>
            </w:r>
          </w:p>
        </w:tc>
        <w:tc>
          <w:tcPr>
            <w:tcW w:w="1599" w:type="dxa"/>
          </w:tcPr>
          <w:p w14:paraId="3AAD15CC" w14:textId="18DD035F" w:rsidR="00217BFE" w:rsidRDefault="00EE2FCF" w:rsidP="00533DF8">
            <w:r>
              <w:t>Tom Tang</w:t>
            </w:r>
          </w:p>
        </w:tc>
        <w:tc>
          <w:tcPr>
            <w:tcW w:w="1620" w:type="dxa"/>
          </w:tcPr>
          <w:p w14:paraId="1D2A12CC" w14:textId="066EC32B" w:rsidR="00217BFE" w:rsidRDefault="00EE2FCF" w:rsidP="00533DF8">
            <w:r>
              <w:t>April 09,2020</w:t>
            </w:r>
          </w:p>
        </w:tc>
        <w:tc>
          <w:tcPr>
            <w:tcW w:w="5400" w:type="dxa"/>
          </w:tcPr>
          <w:p w14:paraId="721FCDDC" w14:textId="15728A69" w:rsidR="00217BFE" w:rsidRDefault="00EE2FCF" w:rsidP="00D26A02">
            <w:r>
              <w:t>Niobe 4 Nano support</w:t>
            </w:r>
            <w:r w:rsidR="002945D8">
              <w:t xml:space="preserve">s </w:t>
            </w:r>
            <w:r>
              <w:t xml:space="preserve">64-pin and 48 pin </w:t>
            </w:r>
            <w:r w:rsidR="002945D8">
              <w:t xml:space="preserve">package </w:t>
            </w:r>
            <w:r>
              <w:t>only. Many GPIO pins on the 100-pin LPC55S16 have been removed. It’s important that expansion connectors should support standard Ardu</w:t>
            </w:r>
            <w:r w:rsidR="002945D8">
              <w:t xml:space="preserve">ino and </w:t>
            </w:r>
            <w:proofErr w:type="spellStart"/>
            <w:r w:rsidR="002945D8">
              <w:t>Mikroe</w:t>
            </w:r>
            <w:proofErr w:type="spellEnd"/>
            <w:r w:rsidR="002945D8">
              <w:t xml:space="preserve"> modules on both 64-pin and 48-</w:t>
            </w:r>
            <w:r w:rsidR="00F91BD7">
              <w:t xml:space="preserve">pin </w:t>
            </w:r>
            <w:r w:rsidR="002945D8">
              <w:t>packages.</w:t>
            </w:r>
            <w:r>
              <w:t xml:space="preserve">    </w:t>
            </w:r>
          </w:p>
        </w:tc>
      </w:tr>
      <w:tr w:rsidR="00EE2FCF" w14:paraId="643FCE84" w14:textId="77777777" w:rsidTr="56486A5A">
        <w:tc>
          <w:tcPr>
            <w:tcW w:w="916" w:type="dxa"/>
          </w:tcPr>
          <w:p w14:paraId="65722960" w14:textId="10ADF743" w:rsidR="00EE2FCF" w:rsidRDefault="009E6A28" w:rsidP="00FB51C0">
            <w:r>
              <w:t>0.2</w:t>
            </w:r>
          </w:p>
        </w:tc>
        <w:tc>
          <w:tcPr>
            <w:tcW w:w="1599" w:type="dxa"/>
          </w:tcPr>
          <w:p w14:paraId="67AA460D" w14:textId="740B1670" w:rsidR="00EE2FCF" w:rsidRDefault="009E6A28" w:rsidP="009E6A28">
            <w:pPr>
              <w:ind w:left="720" w:hanging="720"/>
            </w:pPr>
            <w:r>
              <w:t>Tom Tang</w:t>
            </w:r>
          </w:p>
        </w:tc>
        <w:tc>
          <w:tcPr>
            <w:tcW w:w="1620" w:type="dxa"/>
          </w:tcPr>
          <w:p w14:paraId="0A4E5C6F" w14:textId="6DA2C322" w:rsidR="00EE2FCF" w:rsidRDefault="009E6A28" w:rsidP="00533DF8">
            <w:r>
              <w:t>04/15/2020</w:t>
            </w:r>
          </w:p>
        </w:tc>
        <w:tc>
          <w:tcPr>
            <w:tcW w:w="5400" w:type="dxa"/>
          </w:tcPr>
          <w:p w14:paraId="7B3CBD87" w14:textId="2D2A56A8" w:rsidR="00EE2FCF" w:rsidRDefault="009E6A28" w:rsidP="00D26A02">
            <w:r>
              <w:t xml:space="preserve">Incorporated valuable </w:t>
            </w:r>
            <w:r w:rsidR="00741974">
              <w:t>feedback</w:t>
            </w:r>
            <w:r>
              <w:t xml:space="preserve"> from Brendon </w:t>
            </w:r>
            <w:r w:rsidR="00741974">
              <w:t xml:space="preserve">S. including MCU-Link, Arduino UART RTS/CTS, and 1-bit NOR SPI flash Recovery support. </w:t>
            </w:r>
          </w:p>
        </w:tc>
      </w:tr>
      <w:tr w:rsidR="009E6A28" w14:paraId="3C15E86B" w14:textId="77777777" w:rsidTr="56486A5A">
        <w:tc>
          <w:tcPr>
            <w:tcW w:w="916" w:type="dxa"/>
          </w:tcPr>
          <w:p w14:paraId="3F42FD34" w14:textId="1EC56920" w:rsidR="009E6A28" w:rsidRDefault="00F91BD7" w:rsidP="00FB51C0">
            <w:r>
              <w:t>0.3</w:t>
            </w:r>
          </w:p>
        </w:tc>
        <w:tc>
          <w:tcPr>
            <w:tcW w:w="1599" w:type="dxa"/>
          </w:tcPr>
          <w:p w14:paraId="07F881F8" w14:textId="3D57904F" w:rsidR="009E6A28" w:rsidRDefault="00F91BD7" w:rsidP="00533DF8">
            <w:r>
              <w:t>Tom Tang</w:t>
            </w:r>
          </w:p>
        </w:tc>
        <w:tc>
          <w:tcPr>
            <w:tcW w:w="1620" w:type="dxa"/>
          </w:tcPr>
          <w:p w14:paraId="639EC4E8" w14:textId="717FDE12" w:rsidR="009E6A28" w:rsidRDefault="00F91BD7" w:rsidP="00533DF8">
            <w:r>
              <w:t>04/21/2020</w:t>
            </w:r>
          </w:p>
        </w:tc>
        <w:tc>
          <w:tcPr>
            <w:tcW w:w="5400" w:type="dxa"/>
          </w:tcPr>
          <w:p w14:paraId="5CF4F2DD" w14:textId="0D2C05C0" w:rsidR="009E6A28" w:rsidRDefault="00F91BD7" w:rsidP="00D26A02">
            <w:r>
              <w:t>Removed requirement to support both 48-pin and 64-pin package, according to marketing, only 64-pin package support is needed with socket footprint.</w:t>
            </w:r>
          </w:p>
        </w:tc>
      </w:tr>
      <w:tr w:rsidR="00F91BD7" w14:paraId="011EBF99" w14:textId="77777777" w:rsidTr="56486A5A">
        <w:tc>
          <w:tcPr>
            <w:tcW w:w="916" w:type="dxa"/>
          </w:tcPr>
          <w:p w14:paraId="63348AE3" w14:textId="3E7A606D" w:rsidR="00F91BD7" w:rsidRDefault="006E1DBB" w:rsidP="00FB51C0">
            <w:r>
              <w:t>0.4</w:t>
            </w:r>
          </w:p>
        </w:tc>
        <w:tc>
          <w:tcPr>
            <w:tcW w:w="1599" w:type="dxa"/>
          </w:tcPr>
          <w:p w14:paraId="71C11EDF" w14:textId="4D42ACAC" w:rsidR="00F91BD7" w:rsidRDefault="006E1DBB" w:rsidP="00533DF8">
            <w:r>
              <w:t>Tom Tang</w:t>
            </w:r>
          </w:p>
        </w:tc>
        <w:tc>
          <w:tcPr>
            <w:tcW w:w="1620" w:type="dxa"/>
          </w:tcPr>
          <w:p w14:paraId="18CA4D3F" w14:textId="2EAABFE4" w:rsidR="00F91BD7" w:rsidRDefault="006E1DBB" w:rsidP="00533DF8">
            <w:r>
              <w:t>05/07/2020</w:t>
            </w:r>
          </w:p>
        </w:tc>
        <w:tc>
          <w:tcPr>
            <w:tcW w:w="5400" w:type="dxa"/>
          </w:tcPr>
          <w:p w14:paraId="240223A9" w14:textId="691C8AEC" w:rsidR="00F91BD7" w:rsidRDefault="006E1DBB" w:rsidP="00D26A02">
            <w:r>
              <w:t xml:space="preserve">Replace 1.8V LDO regulator </w:t>
            </w:r>
            <w:r w:rsidR="00A7793F">
              <w:t xml:space="preserve">with </w:t>
            </w:r>
            <w:r>
              <w:t>2.0V</w:t>
            </w:r>
            <w:r w:rsidR="00A7793F">
              <w:t xml:space="preserve"> one.</w:t>
            </w:r>
          </w:p>
        </w:tc>
      </w:tr>
    </w:tbl>
    <w:p w14:paraId="6C8DAEE5" w14:textId="6F5DFDA3" w:rsidR="008B0B99" w:rsidRDefault="008B0B99" w:rsidP="00533DF8"/>
    <w:p w14:paraId="28C22989" w14:textId="77777777" w:rsidR="008B0B99" w:rsidRDefault="008B0B99" w:rsidP="008B0B99">
      <w:r>
        <w:t>Approvals:</w:t>
      </w:r>
    </w:p>
    <w:tbl>
      <w:tblPr>
        <w:tblStyle w:val="TableGrid"/>
        <w:tblW w:w="0" w:type="auto"/>
        <w:tblLook w:val="04A0" w:firstRow="1" w:lastRow="0" w:firstColumn="1" w:lastColumn="0" w:noHBand="0" w:noVBand="1"/>
      </w:tblPr>
      <w:tblGrid>
        <w:gridCol w:w="2838"/>
        <w:gridCol w:w="2804"/>
        <w:gridCol w:w="2101"/>
        <w:gridCol w:w="1607"/>
      </w:tblGrid>
      <w:tr w:rsidR="008B0B99" w14:paraId="477995ED" w14:textId="77777777" w:rsidTr="21E44752">
        <w:tc>
          <w:tcPr>
            <w:tcW w:w="2838" w:type="dxa"/>
            <w:shd w:val="clear" w:color="auto" w:fill="B8CCE4" w:themeFill="accent1" w:themeFillTint="66"/>
          </w:tcPr>
          <w:p w14:paraId="3BC02784" w14:textId="77777777" w:rsidR="008B0B99" w:rsidRDefault="008B0B99" w:rsidP="00AB7C02">
            <w:r>
              <w:t>Approver</w:t>
            </w:r>
          </w:p>
        </w:tc>
        <w:tc>
          <w:tcPr>
            <w:tcW w:w="2804" w:type="dxa"/>
            <w:shd w:val="clear" w:color="auto" w:fill="B8CCE4" w:themeFill="accent1" w:themeFillTint="66"/>
          </w:tcPr>
          <w:p w14:paraId="55B8B603" w14:textId="77777777" w:rsidR="008B0B99" w:rsidRDefault="008B0B99" w:rsidP="00AB7C02">
            <w:r>
              <w:t>Dept/function</w:t>
            </w:r>
          </w:p>
        </w:tc>
        <w:tc>
          <w:tcPr>
            <w:tcW w:w="2101" w:type="dxa"/>
            <w:shd w:val="clear" w:color="auto" w:fill="B8CCE4" w:themeFill="accent1" w:themeFillTint="66"/>
          </w:tcPr>
          <w:p w14:paraId="2A2B80BC" w14:textId="77777777" w:rsidR="008B0B99" w:rsidRDefault="008B0B99" w:rsidP="00AB7C02">
            <w:r>
              <w:t>Version approved</w:t>
            </w:r>
          </w:p>
        </w:tc>
        <w:tc>
          <w:tcPr>
            <w:tcW w:w="1607" w:type="dxa"/>
            <w:shd w:val="clear" w:color="auto" w:fill="B8CCE4" w:themeFill="accent1" w:themeFillTint="66"/>
          </w:tcPr>
          <w:p w14:paraId="61F6787F" w14:textId="77777777" w:rsidR="008B0B99" w:rsidRDefault="008B0B99" w:rsidP="00AB7C02">
            <w:r>
              <w:t>Date approved</w:t>
            </w:r>
          </w:p>
        </w:tc>
      </w:tr>
      <w:tr w:rsidR="008B0B99" w14:paraId="1D50F58E" w14:textId="77777777" w:rsidTr="21E44752">
        <w:tc>
          <w:tcPr>
            <w:tcW w:w="2838" w:type="dxa"/>
          </w:tcPr>
          <w:p w14:paraId="1E796D42" w14:textId="716E4CE1" w:rsidR="008B0B99" w:rsidRDefault="21E44752" w:rsidP="00AB7C02">
            <w:r>
              <w:t>Andy Lin</w:t>
            </w:r>
          </w:p>
        </w:tc>
        <w:tc>
          <w:tcPr>
            <w:tcW w:w="2804" w:type="dxa"/>
          </w:tcPr>
          <w:p w14:paraId="33612D62" w14:textId="536E3D47" w:rsidR="008B0B99" w:rsidRDefault="009E25DA" w:rsidP="00AB7C02">
            <w:r>
              <w:t>Marketing</w:t>
            </w:r>
          </w:p>
        </w:tc>
        <w:tc>
          <w:tcPr>
            <w:tcW w:w="2101" w:type="dxa"/>
          </w:tcPr>
          <w:p w14:paraId="3216C91E" w14:textId="11650383" w:rsidR="008B0B99" w:rsidRDefault="008B0B99" w:rsidP="00AB7C02"/>
        </w:tc>
        <w:tc>
          <w:tcPr>
            <w:tcW w:w="1607" w:type="dxa"/>
          </w:tcPr>
          <w:p w14:paraId="2F2E4670" w14:textId="486000B8" w:rsidR="008B0B99" w:rsidRDefault="008B0B99" w:rsidP="00AB7C02"/>
        </w:tc>
      </w:tr>
      <w:tr w:rsidR="008B0B99" w14:paraId="3C7F4FAB" w14:textId="77777777" w:rsidTr="21E44752">
        <w:tc>
          <w:tcPr>
            <w:tcW w:w="2838" w:type="dxa"/>
          </w:tcPr>
          <w:p w14:paraId="45E90B46" w14:textId="3DD4A5CC" w:rsidR="008B0B99" w:rsidRDefault="009E25DA" w:rsidP="00AB7C02">
            <w:r>
              <w:t>Amish Desai</w:t>
            </w:r>
          </w:p>
        </w:tc>
        <w:tc>
          <w:tcPr>
            <w:tcW w:w="2804" w:type="dxa"/>
          </w:tcPr>
          <w:p w14:paraId="1862493C" w14:textId="3F9A7654" w:rsidR="008B0B99" w:rsidRDefault="009E25DA" w:rsidP="00AB7C02">
            <w:r>
              <w:t>Applications</w:t>
            </w:r>
          </w:p>
        </w:tc>
        <w:tc>
          <w:tcPr>
            <w:tcW w:w="2101" w:type="dxa"/>
          </w:tcPr>
          <w:p w14:paraId="0DA03D3F" w14:textId="47269ED5" w:rsidR="008B0B99" w:rsidRDefault="008B0B99" w:rsidP="00AB7C02"/>
        </w:tc>
        <w:tc>
          <w:tcPr>
            <w:tcW w:w="1607" w:type="dxa"/>
          </w:tcPr>
          <w:p w14:paraId="575A4113" w14:textId="559B1B39" w:rsidR="008B0B99" w:rsidRDefault="008B0B99" w:rsidP="00AB7C02"/>
        </w:tc>
      </w:tr>
      <w:tr w:rsidR="008B0B99" w14:paraId="06860D00" w14:textId="77777777" w:rsidTr="21E44752">
        <w:tc>
          <w:tcPr>
            <w:tcW w:w="2838" w:type="dxa"/>
          </w:tcPr>
          <w:p w14:paraId="7B201DD2" w14:textId="2E868D0C" w:rsidR="008B0B99" w:rsidRDefault="009E25DA" w:rsidP="00AB7C02">
            <w:r>
              <w:t>Al Morrow</w:t>
            </w:r>
          </w:p>
        </w:tc>
        <w:tc>
          <w:tcPr>
            <w:tcW w:w="2804" w:type="dxa"/>
          </w:tcPr>
          <w:p w14:paraId="1A25052A" w14:textId="43A8AC3E" w:rsidR="008B0B99" w:rsidRDefault="009E25DA" w:rsidP="00AB7C02">
            <w:r>
              <w:t>Validation</w:t>
            </w:r>
          </w:p>
        </w:tc>
        <w:tc>
          <w:tcPr>
            <w:tcW w:w="2101" w:type="dxa"/>
          </w:tcPr>
          <w:p w14:paraId="1943EA1C" w14:textId="77777777" w:rsidR="008B0B99" w:rsidRDefault="008B0B99" w:rsidP="00AB7C02"/>
        </w:tc>
        <w:tc>
          <w:tcPr>
            <w:tcW w:w="1607" w:type="dxa"/>
          </w:tcPr>
          <w:p w14:paraId="5D790372" w14:textId="77777777" w:rsidR="008B0B99" w:rsidRDefault="008B0B99" w:rsidP="00AB7C02"/>
        </w:tc>
      </w:tr>
      <w:tr w:rsidR="008B0B99" w14:paraId="3730D90D" w14:textId="77777777" w:rsidTr="21E44752">
        <w:tc>
          <w:tcPr>
            <w:tcW w:w="2838" w:type="dxa"/>
          </w:tcPr>
          <w:p w14:paraId="050F0280" w14:textId="62039FD8" w:rsidR="008B0B99" w:rsidRDefault="21E44752" w:rsidP="21E44752">
            <w:pPr>
              <w:spacing w:after="200" w:line="276" w:lineRule="auto"/>
            </w:pPr>
            <w:r>
              <w:t>CK Phua</w:t>
            </w:r>
          </w:p>
        </w:tc>
        <w:tc>
          <w:tcPr>
            <w:tcW w:w="2804" w:type="dxa"/>
          </w:tcPr>
          <w:p w14:paraId="2BDF8AD2" w14:textId="02EFA3F2" w:rsidR="008B0B99" w:rsidRDefault="21E44752" w:rsidP="00AB7C02">
            <w:r>
              <w:t>Applications</w:t>
            </w:r>
          </w:p>
        </w:tc>
        <w:tc>
          <w:tcPr>
            <w:tcW w:w="2101" w:type="dxa"/>
          </w:tcPr>
          <w:p w14:paraId="39DD551C" w14:textId="1D559A3B" w:rsidR="008B0B99" w:rsidRDefault="008B0B99" w:rsidP="00AB7C02"/>
        </w:tc>
        <w:tc>
          <w:tcPr>
            <w:tcW w:w="1607" w:type="dxa"/>
          </w:tcPr>
          <w:p w14:paraId="7B16DD33" w14:textId="414BE193" w:rsidR="008B0B99" w:rsidRDefault="008B0B99" w:rsidP="00AB7C02"/>
        </w:tc>
      </w:tr>
      <w:tr w:rsidR="008B0B99" w14:paraId="6CBAF42F" w14:textId="77777777" w:rsidTr="21E44752">
        <w:tc>
          <w:tcPr>
            <w:tcW w:w="2838" w:type="dxa"/>
          </w:tcPr>
          <w:p w14:paraId="6803945F" w14:textId="012ACC8D" w:rsidR="008B0B99" w:rsidRDefault="21E44752" w:rsidP="00AB7C02">
            <w:r>
              <w:t>Brendon Slade</w:t>
            </w:r>
          </w:p>
        </w:tc>
        <w:tc>
          <w:tcPr>
            <w:tcW w:w="2804" w:type="dxa"/>
          </w:tcPr>
          <w:p w14:paraId="6C5FF9BE" w14:textId="4EE40FB9" w:rsidR="008B0B99" w:rsidRDefault="21E44752" w:rsidP="00AB7C02">
            <w:r>
              <w:t>Eco-system</w:t>
            </w:r>
          </w:p>
        </w:tc>
        <w:tc>
          <w:tcPr>
            <w:tcW w:w="2101" w:type="dxa"/>
          </w:tcPr>
          <w:p w14:paraId="38FCEA2E" w14:textId="5CE06FA7" w:rsidR="008B0B99" w:rsidRDefault="008B0B99" w:rsidP="00AB7C02"/>
        </w:tc>
        <w:tc>
          <w:tcPr>
            <w:tcW w:w="1607" w:type="dxa"/>
          </w:tcPr>
          <w:p w14:paraId="59B0BFCD" w14:textId="365BB32C" w:rsidR="008B0B99" w:rsidRDefault="008B0B99" w:rsidP="00AB7C02"/>
        </w:tc>
      </w:tr>
    </w:tbl>
    <w:p w14:paraId="28F3AAAB" w14:textId="59608CD7" w:rsidR="21E44752" w:rsidRDefault="21E44752"/>
    <w:p w14:paraId="345F921C" w14:textId="77777777" w:rsidR="008B0B99" w:rsidRDefault="008B0B99" w:rsidP="008B0B99"/>
    <w:sectPr w:rsidR="008B0B99" w:rsidSect="00DB3A9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Fernanda Islas" w:date="2020-07-01T15:41:00Z" w:initials="FI">
    <w:p w14:paraId="181CC735" w14:textId="302A196C" w:rsidR="004B358F" w:rsidRDefault="004B358F">
      <w:pPr>
        <w:pStyle w:val="CommentText"/>
      </w:pPr>
      <w:r>
        <w:rPr>
          <w:rStyle w:val="CommentReference"/>
        </w:rPr>
        <w:annotationRef/>
      </w:r>
      <w:r>
        <w:t>External Supply J2?</w:t>
      </w:r>
    </w:p>
  </w:comment>
  <w:comment w:id="2" w:author="Fernanda Islas" w:date="2020-07-01T15:42:00Z" w:initials="FI">
    <w:p w14:paraId="5A1E0DAA" w14:textId="3901A2AE" w:rsidR="004B358F" w:rsidRDefault="004B358F">
      <w:pPr>
        <w:pStyle w:val="CommentText"/>
      </w:pPr>
      <w:r>
        <w:rPr>
          <w:rStyle w:val="CommentReference"/>
        </w:rPr>
        <w:annotationRef/>
      </w:r>
      <w:r>
        <w:t>Only Support 64-pin package</w:t>
      </w:r>
    </w:p>
  </w:comment>
  <w:comment w:id="3" w:author="Fernanda Islas" w:date="2020-07-01T15:51:00Z" w:initials="FI">
    <w:p w14:paraId="0ECABC90" w14:textId="559E1E2E" w:rsidR="004B358F" w:rsidRPr="00424017" w:rsidRDefault="004B358F">
      <w:pPr>
        <w:pStyle w:val="CommentText"/>
        <w:rPr>
          <w:lang w:val="es-MX"/>
        </w:rPr>
      </w:pPr>
      <w:r>
        <w:rPr>
          <w:rStyle w:val="CommentReference"/>
        </w:rPr>
        <w:annotationRef/>
      </w:r>
      <w:proofErr w:type="spellStart"/>
      <w:r w:rsidRPr="00424017">
        <w:rPr>
          <w:lang w:val="es-MX"/>
        </w:rPr>
        <w:t>Silkscreen</w:t>
      </w:r>
      <w:proofErr w:type="spellEnd"/>
    </w:p>
  </w:comment>
  <w:comment w:id="4" w:author="Fernanda Islas" w:date="2020-07-01T16:11:00Z" w:initials="FI">
    <w:p w14:paraId="5179D781" w14:textId="77777777" w:rsidR="004B358F" w:rsidRPr="00424017" w:rsidRDefault="004B358F" w:rsidP="00424017">
      <w:pPr>
        <w:rPr>
          <w:rFonts w:ascii="Arial" w:hAnsi="Arial" w:cs="Arial"/>
          <w:sz w:val="20"/>
          <w:szCs w:val="20"/>
          <w:lang w:val="es-MX"/>
        </w:rPr>
      </w:pPr>
      <w:r>
        <w:rPr>
          <w:rStyle w:val="CommentReference"/>
        </w:rPr>
        <w:annotationRef/>
      </w:r>
      <w:r w:rsidRPr="00424017">
        <w:rPr>
          <w:rFonts w:ascii="Arial" w:hAnsi="Arial" w:cs="Arial"/>
          <w:sz w:val="20"/>
          <w:szCs w:val="20"/>
          <w:lang w:val="es-MX"/>
        </w:rPr>
        <w:t>XC6203E192PR-G</w:t>
      </w:r>
    </w:p>
    <w:p w14:paraId="6B0C7ECC" w14:textId="65BCF717" w:rsidR="004B358F" w:rsidRPr="00424017" w:rsidRDefault="004B358F">
      <w:pPr>
        <w:pStyle w:val="CommentText"/>
        <w:rPr>
          <w:lang w:val="es-MX"/>
        </w:rPr>
      </w:pPr>
      <w:r w:rsidRPr="00424017">
        <w:rPr>
          <w:lang w:val="es-MX"/>
        </w:rPr>
        <w:t xml:space="preserve"> </w:t>
      </w:r>
      <w:r w:rsidR="009A0746">
        <w:rPr>
          <w:lang w:val="es-MX"/>
        </w:rPr>
        <w:t>2</w:t>
      </w:r>
      <w:r w:rsidRPr="00424017">
        <w:rPr>
          <w:lang w:val="es-MX"/>
        </w:rPr>
        <w:t>V</w:t>
      </w:r>
      <w:r w:rsidR="009A0746">
        <w:rPr>
          <w:lang w:val="es-MX"/>
        </w:rPr>
        <w:t>0</w:t>
      </w:r>
      <w:r>
        <w:rPr>
          <w:lang w:val="es-MX"/>
        </w:rPr>
        <w:t xml:space="preserve"> </w:t>
      </w:r>
      <w:proofErr w:type="spellStart"/>
      <w:r>
        <w:rPr>
          <w:lang w:val="es-MX"/>
        </w:rPr>
        <w:t>regulator</w:t>
      </w:r>
      <w:proofErr w:type="spellEnd"/>
    </w:p>
  </w:comment>
  <w:comment w:id="6" w:author="Fernanda Islas" w:date="2020-06-23T17:23:00Z" w:initials="FI">
    <w:p w14:paraId="63B019CF" w14:textId="35C6C092" w:rsidR="004B358F" w:rsidRPr="004955D9" w:rsidRDefault="004B358F">
      <w:pPr>
        <w:pStyle w:val="CommentText"/>
        <w:rPr>
          <w:lang w:val="es-MX"/>
        </w:rPr>
      </w:pPr>
      <w:r>
        <w:rPr>
          <w:rStyle w:val="CommentReference"/>
        </w:rPr>
        <w:annotationRef/>
      </w:r>
      <w:r w:rsidRPr="00424017">
        <w:rPr>
          <w:lang w:val="es-MX"/>
        </w:rPr>
        <w:t xml:space="preserve">MPN? </w:t>
      </w:r>
      <w:proofErr w:type="spellStart"/>
      <w:r w:rsidRPr="004955D9">
        <w:rPr>
          <w:lang w:val="es-MX"/>
        </w:rPr>
        <w:t>Torex</w:t>
      </w:r>
      <w:proofErr w:type="spellEnd"/>
      <w:r w:rsidRPr="004955D9">
        <w:rPr>
          <w:lang w:val="es-MX"/>
        </w:rPr>
        <w:t xml:space="preserve"> 2V0? </w:t>
      </w:r>
    </w:p>
  </w:comment>
  <w:comment w:id="7" w:author="Fernanda Islas" w:date="2020-07-02T15:28:00Z" w:initials="FI">
    <w:p w14:paraId="1EBA3FAF" w14:textId="6A9C5C97" w:rsidR="004B358F" w:rsidRPr="00046B8B" w:rsidRDefault="004B358F">
      <w:pPr>
        <w:pStyle w:val="CommentText"/>
        <w:rPr>
          <w:lang w:val="fr-FR"/>
        </w:rPr>
      </w:pPr>
      <w:r>
        <w:rPr>
          <w:rStyle w:val="CommentReference"/>
        </w:rPr>
        <w:annotationRef/>
      </w:r>
      <w:r w:rsidRPr="00046B8B">
        <w:rPr>
          <w:lang w:val="fr-FR"/>
        </w:rPr>
        <w:t>1V9 o 2V0?</w:t>
      </w:r>
    </w:p>
  </w:comment>
  <w:comment w:id="8" w:author="Fernanda Islas" w:date="2020-07-02T15:29:00Z" w:initials="FI">
    <w:p w14:paraId="0B98FC34" w14:textId="4DE1AA59" w:rsidR="004B358F" w:rsidRPr="00046B8B" w:rsidRDefault="004B358F">
      <w:pPr>
        <w:pStyle w:val="CommentText"/>
        <w:rPr>
          <w:lang w:val="fr-FR"/>
        </w:rPr>
      </w:pPr>
      <w:r>
        <w:rPr>
          <w:rStyle w:val="CommentReference"/>
        </w:rPr>
        <w:annotationRef/>
      </w:r>
      <w:r w:rsidRPr="00046B8B">
        <w:rPr>
          <w:lang w:val="fr-FR"/>
        </w:rPr>
        <w:t>32.7KHz</w:t>
      </w:r>
    </w:p>
  </w:comment>
  <w:comment w:id="9" w:author="Fernanda Islas" w:date="2020-07-02T15:29:00Z" w:initials="FI">
    <w:p w14:paraId="6B9B6859" w14:textId="632462B0" w:rsidR="004B358F" w:rsidRPr="00046B8B" w:rsidRDefault="004B358F">
      <w:pPr>
        <w:pStyle w:val="CommentText"/>
        <w:rPr>
          <w:lang w:val="fr-FR"/>
        </w:rPr>
      </w:pPr>
      <w:r>
        <w:rPr>
          <w:rStyle w:val="CommentReference"/>
        </w:rPr>
        <w:annotationRef/>
      </w:r>
      <w:r w:rsidRPr="00046B8B">
        <w:rPr>
          <w:lang w:val="fr-FR"/>
        </w:rPr>
        <w:t>16MHz</w:t>
      </w:r>
    </w:p>
  </w:comment>
  <w:comment w:id="11" w:author="Fernanda Islas" w:date="2020-06-30T09:29:00Z" w:initials="FI">
    <w:p w14:paraId="0ABF9756" w14:textId="0A94E83B" w:rsidR="004B358F" w:rsidRPr="004E067F" w:rsidRDefault="004B358F">
      <w:pPr>
        <w:pStyle w:val="CommentText"/>
        <w:rPr>
          <w:lang w:val="fr-FR"/>
        </w:rPr>
      </w:pPr>
      <w:r>
        <w:rPr>
          <w:rStyle w:val="CommentReference"/>
        </w:rPr>
        <w:annotationRef/>
      </w:r>
      <w:proofErr w:type="spellStart"/>
      <w:r w:rsidRPr="004E067F">
        <w:rPr>
          <w:lang w:val="fr-FR"/>
        </w:rPr>
        <w:t>Sch</w:t>
      </w:r>
      <w:proofErr w:type="spellEnd"/>
      <w:r w:rsidRPr="004E067F">
        <w:rPr>
          <w:lang w:val="fr-FR"/>
        </w:rPr>
        <w:t xml:space="preserve">? Agile </w:t>
      </w:r>
      <w:proofErr w:type="spellStart"/>
      <w:r w:rsidRPr="004E067F">
        <w:rPr>
          <w:lang w:val="fr-FR"/>
        </w:rPr>
        <w:t>core</w:t>
      </w:r>
      <w:proofErr w:type="spellEnd"/>
      <w:r w:rsidRPr="004E067F">
        <w:rPr>
          <w:lang w:val="fr-FR"/>
        </w:rPr>
        <w:t>?</w:t>
      </w:r>
    </w:p>
  </w:comment>
  <w:comment w:id="12" w:author="Fernanda Islas" w:date="2020-06-30T09:29:00Z" w:initials="FI">
    <w:p w14:paraId="0D9DCA39" w14:textId="0D3C674A" w:rsidR="004B358F" w:rsidRPr="00046B8B" w:rsidRDefault="004B358F">
      <w:pPr>
        <w:pStyle w:val="CommentText"/>
      </w:pPr>
      <w:r>
        <w:rPr>
          <w:rStyle w:val="CommentReference"/>
        </w:rPr>
        <w:annotationRef/>
      </w:r>
      <w:r w:rsidRPr="00046B8B">
        <w:t>Agile core?</w:t>
      </w:r>
    </w:p>
  </w:comment>
  <w:comment w:id="14" w:author="Fernanda Islas" w:date="2020-07-03T12:12:00Z" w:initials="FI">
    <w:p w14:paraId="32178376" w14:textId="7EE6589B" w:rsidR="004B358F" w:rsidRDefault="004B358F">
      <w:pPr>
        <w:pStyle w:val="CommentText"/>
      </w:pPr>
      <w:r>
        <w:rPr>
          <w:rStyle w:val="CommentReference"/>
        </w:rPr>
        <w:annotationRef/>
      </w:r>
      <w:r w:rsidRPr="007B4AFD">
        <w:t>N4M_ISP_MODE</w:t>
      </w:r>
      <w:r>
        <w:t xml:space="preserve"> to PIO0_5</w:t>
      </w:r>
    </w:p>
  </w:comment>
  <w:comment w:id="15" w:author="Fernanda Islas" w:date="2020-07-02T15:41:00Z" w:initials="FI">
    <w:p w14:paraId="1969C4ED" w14:textId="6B341930" w:rsidR="004B358F" w:rsidRDefault="004B358F">
      <w:pPr>
        <w:pStyle w:val="CommentText"/>
      </w:pPr>
      <w:r>
        <w:rPr>
          <w:rStyle w:val="CommentReference"/>
        </w:rPr>
        <w:annotationRef/>
      </w:r>
      <w:r>
        <w:t xml:space="preserve">Which Port? </w:t>
      </w:r>
    </w:p>
  </w:comment>
  <w:comment w:id="16" w:author="Fernanda Islas" w:date="2020-07-02T17:56:00Z" w:initials="FI">
    <w:p w14:paraId="54C6599F" w14:textId="1088AFEB" w:rsidR="004B358F" w:rsidRDefault="004B358F">
      <w:pPr>
        <w:pStyle w:val="CommentText"/>
      </w:pPr>
      <w:r>
        <w:rPr>
          <w:rStyle w:val="CommentReference"/>
        </w:rPr>
        <w:annotationRef/>
      </w:r>
      <w:r>
        <w:t>ARD_LEDR_PWM</w:t>
      </w:r>
    </w:p>
  </w:comment>
  <w:comment w:id="17" w:author="Fernanda Islas" w:date="2020-07-02T17:57:00Z" w:initials="FI">
    <w:p w14:paraId="7FEF1D63" w14:textId="77777777" w:rsidR="004B358F" w:rsidRDefault="004B358F">
      <w:pPr>
        <w:pStyle w:val="CommentText"/>
      </w:pPr>
      <w:r>
        <w:rPr>
          <w:rStyle w:val="CommentReference"/>
        </w:rPr>
        <w:annotationRef/>
      </w:r>
      <w:r>
        <w:t xml:space="preserve">Manufacturer PN? </w:t>
      </w:r>
      <w:proofErr w:type="spellStart"/>
      <w:r>
        <w:t>Torex</w:t>
      </w:r>
      <w:proofErr w:type="spellEnd"/>
      <w:r>
        <w:t xml:space="preserve">? </w:t>
      </w:r>
    </w:p>
    <w:p w14:paraId="66D17CDF" w14:textId="514175B8" w:rsidR="004B358F" w:rsidRDefault="004B358F">
      <w:pPr>
        <w:pStyle w:val="CommentText"/>
      </w:pPr>
      <w:r>
        <w:t>On Semi does not have 2V0 reg</w:t>
      </w:r>
    </w:p>
  </w:comment>
  <w:comment w:id="18" w:author="Fernanda Islas" w:date="2020-07-02T18:04:00Z" w:initials="FI">
    <w:p w14:paraId="7E46922A" w14:textId="6AA65246" w:rsidR="004B358F" w:rsidRDefault="004B358F">
      <w:pPr>
        <w:pStyle w:val="CommentText"/>
      </w:pPr>
      <w:r>
        <w:rPr>
          <w:rStyle w:val="CommentReference"/>
        </w:rPr>
        <w:annotationRef/>
      </w:r>
      <w:r>
        <w:t xml:space="preserve">Flexcom0 USART (P0_30, P0_29) </w:t>
      </w:r>
      <w:r>
        <w:rPr>
          <w:rStyle w:val="CommentReference"/>
        </w:rPr>
        <w:annotationRef/>
      </w:r>
    </w:p>
  </w:comment>
  <w:comment w:id="19" w:author="Fernanda Islas" w:date="2020-07-03T16:53:00Z" w:initials="FI">
    <w:p w14:paraId="21304265" w14:textId="51B8333F" w:rsidR="004B358F" w:rsidRDefault="004B358F">
      <w:pPr>
        <w:pStyle w:val="CommentText"/>
      </w:pPr>
      <w:r>
        <w:rPr>
          <w:rStyle w:val="CommentReference"/>
        </w:rPr>
        <w:annotationRef/>
      </w:r>
      <w:r>
        <w:t>Can we remove the 2</w:t>
      </w:r>
      <w:r w:rsidRPr="00952264">
        <w:rPr>
          <w:vertAlign w:val="superscript"/>
        </w:rPr>
        <w:t>nd</w:t>
      </w:r>
      <w:r>
        <w:t xml:space="preserve"> USART FC2?</w:t>
      </w:r>
    </w:p>
  </w:comment>
  <w:comment w:id="20" w:author="Fernanda Islas" w:date="2020-07-06T10:05:00Z" w:initials="FI">
    <w:p w14:paraId="4B8B35FE" w14:textId="78979111" w:rsidR="004B358F" w:rsidRDefault="004B358F">
      <w:pPr>
        <w:pStyle w:val="CommentText"/>
      </w:pPr>
      <w:r>
        <w:rPr>
          <w:rStyle w:val="CommentReference"/>
        </w:rPr>
        <w:annotationRef/>
      </w:r>
      <w:r>
        <w:t>FC1_RXD PIO1_10</w:t>
      </w:r>
    </w:p>
    <w:p w14:paraId="492159E4" w14:textId="3C83998E" w:rsidR="004B358F" w:rsidRDefault="004B358F">
      <w:pPr>
        <w:pStyle w:val="CommentText"/>
      </w:pPr>
      <w:r>
        <w:t>FC1_TXD PIO1_11</w:t>
      </w:r>
    </w:p>
  </w:comment>
  <w:comment w:id="21" w:author="Fernanda Islas" w:date="2020-07-03T13:36:00Z" w:initials="FI">
    <w:p w14:paraId="3ABB173F" w14:textId="77777777" w:rsidR="004B358F" w:rsidRDefault="004B358F">
      <w:pPr>
        <w:pStyle w:val="CommentText"/>
      </w:pPr>
      <w:r>
        <w:rPr>
          <w:rStyle w:val="CommentReference"/>
        </w:rPr>
        <w:annotationRef/>
      </w:r>
      <w:r>
        <w:t xml:space="preserve">Manufacturer PN? </w:t>
      </w:r>
    </w:p>
    <w:p w14:paraId="14B32AD7" w14:textId="7CF16D77" w:rsidR="004B358F" w:rsidRDefault="004B358F">
      <w:pPr>
        <w:pStyle w:val="CommentText"/>
      </w:pPr>
      <w:r>
        <w:t>DNP?</w:t>
      </w:r>
    </w:p>
  </w:comment>
  <w:comment w:id="22" w:author="Fernanda Islas" w:date="2020-07-03T13:28:00Z" w:initials="FI">
    <w:p w14:paraId="26D828A0" w14:textId="6A66BF20" w:rsidR="004B358F" w:rsidRDefault="004B358F">
      <w:pPr>
        <w:pStyle w:val="CommentText"/>
      </w:pPr>
      <w:r>
        <w:rPr>
          <w:rStyle w:val="CommentReference"/>
        </w:rPr>
        <w:annotationRef/>
      </w:r>
      <w:r>
        <w:t>J30 Share Signals with CAN Interface</w:t>
      </w:r>
    </w:p>
  </w:comment>
  <w:comment w:id="23" w:author="Fernanda Islas" w:date="2020-07-02T16:07:00Z" w:initials="FI">
    <w:p w14:paraId="6CE9636E" w14:textId="799819EF" w:rsidR="004B358F" w:rsidRDefault="004B358F">
      <w:pPr>
        <w:pStyle w:val="CommentText"/>
      </w:pPr>
      <w:r>
        <w:rPr>
          <w:rStyle w:val="CommentReference"/>
        </w:rPr>
        <w:annotationRef/>
      </w:r>
      <w:r>
        <w:t>Review Arduino pin position</w:t>
      </w:r>
    </w:p>
  </w:comment>
  <w:comment w:id="24" w:author="Fernanda Islas" w:date="2020-06-30T09:31:00Z" w:initials="FI">
    <w:p w14:paraId="615331AF" w14:textId="0F0AB906" w:rsidR="004B358F" w:rsidRDefault="004B358F">
      <w:pPr>
        <w:pStyle w:val="CommentText"/>
      </w:pPr>
      <w:r>
        <w:rPr>
          <w:rStyle w:val="CommentReference"/>
        </w:rPr>
        <w:annotationRef/>
      </w:r>
      <w:r>
        <w:t>Initial configuration?</w:t>
      </w:r>
    </w:p>
  </w:comment>
  <w:comment w:id="25" w:author="Fernanda Islas" w:date="2020-07-02T16:33:00Z" w:initials="FI">
    <w:p w14:paraId="7D3482F0" w14:textId="6AB589AE" w:rsidR="004B358F" w:rsidRDefault="004B358F">
      <w:pPr>
        <w:pStyle w:val="CommentText"/>
      </w:pPr>
      <w:r>
        <w:rPr>
          <w:rStyle w:val="CommentReference"/>
        </w:rPr>
        <w:annotationRef/>
      </w:r>
      <w:r>
        <w:t>CAN should be default config</w:t>
      </w:r>
    </w:p>
  </w:comment>
  <w:comment w:id="26" w:author="Fernanda Islas" w:date="2020-07-03T13:11:00Z" w:initials="FI">
    <w:p w14:paraId="15AF5806" w14:textId="2E0E3FCA" w:rsidR="004B358F" w:rsidRDefault="004B358F">
      <w:pPr>
        <w:pStyle w:val="CommentText"/>
      </w:pPr>
      <w:r>
        <w:rPr>
          <w:rStyle w:val="CommentReference"/>
        </w:rPr>
        <w:annotationRef/>
      </w:r>
      <w:r>
        <w:t>J30 placed</w:t>
      </w:r>
    </w:p>
  </w:comment>
  <w:comment w:id="27" w:author="Fernanda Islas" w:date="2020-07-03T15:56:00Z" w:initials="FI">
    <w:p w14:paraId="63DE4981" w14:textId="63D3B972" w:rsidR="004B358F" w:rsidRDefault="004B358F">
      <w:pPr>
        <w:pStyle w:val="CommentText"/>
      </w:pPr>
      <w:r>
        <w:rPr>
          <w:rStyle w:val="CommentReference"/>
        </w:rPr>
        <w:annotationRef/>
      </w:r>
      <w:r>
        <w:t>IN_A PIO0_0</w:t>
      </w:r>
    </w:p>
    <w:p w14:paraId="717B8A08" w14:textId="2B6B4DC4" w:rsidR="00D11C54" w:rsidRDefault="004B358F">
      <w:pPr>
        <w:pStyle w:val="CommentText"/>
      </w:pPr>
      <w:r>
        <w:t>IN_C PIO0_</w:t>
      </w:r>
      <w:r w:rsidR="00D11C54">
        <w:t>9</w:t>
      </w:r>
    </w:p>
    <w:p w14:paraId="6384C820" w14:textId="1D21F774" w:rsidR="004B358F" w:rsidRDefault="004B358F">
      <w:pPr>
        <w:pStyle w:val="CommentText"/>
      </w:pPr>
      <w:r>
        <w:t>OUT_PIO0_1</w:t>
      </w:r>
    </w:p>
  </w:comment>
  <w:comment w:id="28" w:author="Fernanda Islas" w:date="2020-07-03T16:09:00Z" w:initials="FI">
    <w:p w14:paraId="3A5ECAB0" w14:textId="4E0E56EB" w:rsidR="004B358F" w:rsidRPr="000031CE" w:rsidRDefault="004B358F">
      <w:pPr>
        <w:pStyle w:val="CommentText"/>
      </w:pPr>
      <w:r>
        <w:rPr>
          <w:rStyle w:val="CommentReference"/>
        </w:rPr>
        <w:annotationRef/>
      </w:r>
      <w:r w:rsidRPr="000031CE">
        <w:t>ADC0_N - PIO0_16</w:t>
      </w:r>
    </w:p>
    <w:p w14:paraId="1CB12DF3" w14:textId="72D0964E" w:rsidR="004B358F" w:rsidRPr="00186F6B" w:rsidRDefault="004B358F">
      <w:pPr>
        <w:pStyle w:val="CommentText"/>
      </w:pPr>
      <w:r w:rsidRPr="00186F6B">
        <w:t>ADC0_P - PIO0_23</w:t>
      </w:r>
    </w:p>
  </w:comment>
  <w:comment w:id="29" w:author="Fernanda Islas" w:date="2020-07-08T00:48:00Z" w:initials="FI">
    <w:p w14:paraId="49F0F116" w14:textId="42663443" w:rsidR="004B358F" w:rsidRDefault="004B358F">
      <w:pPr>
        <w:pStyle w:val="CommentText"/>
      </w:pPr>
      <w:r>
        <w:rPr>
          <w:rStyle w:val="CommentReference"/>
        </w:rPr>
        <w:annotationRef/>
      </w:r>
      <w:hyperlink r:id="rId1" w:history="1">
        <w:r>
          <w:rPr>
            <w:rStyle w:val="Hyperlink"/>
          </w:rPr>
          <w:t>https://store.arduino.cc/usa/arduino-uno-rev3</w:t>
        </w:r>
      </w:hyperlink>
    </w:p>
  </w:comment>
  <w:comment w:id="33" w:author="Fernanda Islas" w:date="2020-07-08T15:07:00Z" w:initials="FI">
    <w:p w14:paraId="5046FD26" w14:textId="59F6A1C1" w:rsidR="00B71288" w:rsidRDefault="00B71288">
      <w:pPr>
        <w:pStyle w:val="CommentText"/>
      </w:pPr>
      <w:r>
        <w:rPr>
          <w:rStyle w:val="CommentReference"/>
        </w:rPr>
        <w:annotationRef/>
      </w:r>
      <w:r w:rsidR="00D11C54">
        <w:t>EXP_CMP0_OUT P0_1</w:t>
      </w:r>
    </w:p>
  </w:comment>
  <w:comment w:id="34" w:author="Fernanda Islas" w:date="2020-07-08T15:55:00Z" w:initials="FI">
    <w:p w14:paraId="1C6D3944" w14:textId="60F2708B" w:rsidR="00D30946" w:rsidRDefault="004B29F3">
      <w:pPr>
        <w:pStyle w:val="CommentText"/>
      </w:pPr>
      <w:r>
        <w:rPr>
          <w:rStyle w:val="CommentReference"/>
        </w:rPr>
        <w:annotationRef/>
      </w:r>
      <w:r w:rsidR="00D30946">
        <w:t>LEDG_PWM is in P0_18</w:t>
      </w:r>
    </w:p>
  </w:comment>
  <w:comment w:id="35" w:author="Fernanda Islas" w:date="2020-07-08T15:12:00Z" w:initials="FI">
    <w:p w14:paraId="229B3E59" w14:textId="58048EB3" w:rsidR="00D11C54" w:rsidRDefault="00D11C54">
      <w:pPr>
        <w:pStyle w:val="CommentText"/>
      </w:pPr>
      <w:r>
        <w:rPr>
          <w:rStyle w:val="CommentReference"/>
        </w:rPr>
        <w:annotationRef/>
      </w:r>
      <w:r w:rsidRPr="00D11C54">
        <w:t>ARD_CMP0_IN_A</w:t>
      </w:r>
      <w:r>
        <w:t xml:space="preserve"> P0_0</w:t>
      </w:r>
    </w:p>
  </w:comment>
  <w:comment w:id="36" w:author="Fernanda Islas" w:date="2020-07-08T17:11:00Z" w:initials="FI">
    <w:p w14:paraId="44AA9D80" w14:textId="5C801AFC" w:rsidR="00FC1CC7" w:rsidRPr="00FC1CC7" w:rsidRDefault="00FC1CC7">
      <w:pPr>
        <w:pStyle w:val="CommentText"/>
        <w:rPr>
          <w:lang w:val="nl-NL"/>
        </w:rPr>
      </w:pPr>
      <w:r>
        <w:rPr>
          <w:rStyle w:val="CommentReference"/>
        </w:rPr>
        <w:annotationRef/>
      </w:r>
      <w:proofErr w:type="spellStart"/>
      <w:r w:rsidRPr="00FC1CC7">
        <w:rPr>
          <w:lang w:val="nl-NL"/>
        </w:rPr>
        <w:t>P</w:t>
      </w:r>
      <w:r>
        <w:rPr>
          <w:lang w:val="nl-NL"/>
        </w:rPr>
        <w:t>ossible</w:t>
      </w:r>
      <w:proofErr w:type="spellEnd"/>
      <w:r>
        <w:rPr>
          <w:lang w:val="nl-NL"/>
        </w:rPr>
        <w:t xml:space="preserve"> </w:t>
      </w:r>
      <w:proofErr w:type="spellStart"/>
      <w:r>
        <w:rPr>
          <w:lang w:val="nl-NL"/>
        </w:rPr>
        <w:t>replace</w:t>
      </w:r>
      <w:proofErr w:type="spellEnd"/>
      <w:r>
        <w:rPr>
          <w:lang w:val="nl-NL"/>
        </w:rPr>
        <w:t xml:space="preserve"> </w:t>
      </w:r>
      <w:proofErr w:type="spellStart"/>
      <w:r>
        <w:rPr>
          <w:lang w:val="nl-NL"/>
        </w:rPr>
        <w:t>with</w:t>
      </w:r>
      <w:proofErr w:type="spellEnd"/>
      <w:r>
        <w:rPr>
          <w:lang w:val="nl-NL"/>
        </w:rPr>
        <w:t xml:space="preserve"> P</w:t>
      </w:r>
      <w:r w:rsidR="00293E38">
        <w:rPr>
          <w:lang w:val="nl-NL"/>
        </w:rPr>
        <w:t>1_21?</w:t>
      </w:r>
    </w:p>
  </w:comment>
  <w:comment w:id="37" w:author="Fernanda Islas" w:date="2020-07-08T15:24:00Z" w:initials="FI">
    <w:p w14:paraId="16D71928" w14:textId="46909065" w:rsidR="006451BA" w:rsidRPr="006451BA" w:rsidRDefault="006451BA">
      <w:pPr>
        <w:pStyle w:val="CommentText"/>
        <w:rPr>
          <w:lang w:val="nl-NL"/>
        </w:rPr>
      </w:pPr>
      <w:r>
        <w:rPr>
          <w:rStyle w:val="CommentReference"/>
        </w:rPr>
        <w:annotationRef/>
      </w:r>
      <w:r w:rsidRPr="006451BA">
        <w:rPr>
          <w:lang w:val="nl-NL"/>
        </w:rPr>
        <w:t>MIK_EXP_BTN_WK is in P0_28</w:t>
      </w:r>
    </w:p>
  </w:comment>
  <w:comment w:id="38" w:author="Fernanda Islas" w:date="2020-07-06T16:25:00Z" w:initials="FI">
    <w:p w14:paraId="73FF8DD3" w14:textId="229D5C2D" w:rsidR="004B358F" w:rsidRDefault="004B358F">
      <w:pPr>
        <w:pStyle w:val="CommentText"/>
      </w:pPr>
      <w:r>
        <w:rPr>
          <w:rStyle w:val="CommentReference"/>
        </w:rPr>
        <w:annotationRef/>
      </w:r>
      <w:r>
        <w:t>Which one? Does Color matter?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1CC735" w15:done="0"/>
  <w15:commentEx w15:paraId="5A1E0DAA" w15:done="0"/>
  <w15:commentEx w15:paraId="0ECABC90" w15:done="0"/>
  <w15:commentEx w15:paraId="6B0C7ECC" w15:done="0"/>
  <w15:commentEx w15:paraId="63B019CF" w15:done="0"/>
  <w15:commentEx w15:paraId="1EBA3FAF" w15:paraIdParent="63B019CF" w15:done="0"/>
  <w15:commentEx w15:paraId="0B98FC34" w15:done="0"/>
  <w15:commentEx w15:paraId="6B9B6859" w15:done="0"/>
  <w15:commentEx w15:paraId="0ABF9756" w15:done="0"/>
  <w15:commentEx w15:paraId="0D9DCA39" w15:done="0"/>
  <w15:commentEx w15:paraId="32178376" w15:done="1"/>
  <w15:commentEx w15:paraId="1969C4ED" w15:done="1"/>
  <w15:commentEx w15:paraId="54C6599F" w15:paraIdParent="1969C4ED" w15:done="0"/>
  <w15:commentEx w15:paraId="66D17CDF" w15:done="0"/>
  <w15:commentEx w15:paraId="7E46922A" w15:done="1"/>
  <w15:commentEx w15:paraId="21304265" w15:done="0"/>
  <w15:commentEx w15:paraId="492159E4" w15:done="0"/>
  <w15:commentEx w15:paraId="14B32AD7" w15:done="0"/>
  <w15:commentEx w15:paraId="26D828A0" w15:done="1"/>
  <w15:commentEx w15:paraId="6CE9636E" w15:done="1"/>
  <w15:commentEx w15:paraId="615331AF" w15:done="1"/>
  <w15:commentEx w15:paraId="7D3482F0" w15:paraIdParent="615331AF" w15:done="1"/>
  <w15:commentEx w15:paraId="15AF5806" w15:done="0"/>
  <w15:commentEx w15:paraId="6384C820" w15:done="0"/>
  <w15:commentEx w15:paraId="1CB12DF3" w15:done="0"/>
  <w15:commentEx w15:paraId="49F0F116" w15:done="0"/>
  <w15:commentEx w15:paraId="5046FD26" w15:done="0"/>
  <w15:commentEx w15:paraId="1C6D3944" w15:done="0"/>
  <w15:commentEx w15:paraId="229B3E59" w15:done="0"/>
  <w15:commentEx w15:paraId="44AA9D80" w15:done="0"/>
  <w15:commentEx w15:paraId="16D71928" w15:done="0"/>
  <w15:commentEx w15:paraId="73FF8D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1CC735" w16cid:durableId="22A72D1C"/>
  <w16cid:commentId w16cid:paraId="5A1E0DAA" w16cid:durableId="22A72D6C"/>
  <w16cid:commentId w16cid:paraId="0ECABC90" w16cid:durableId="22A72F9C"/>
  <w16cid:commentId w16cid:paraId="6B0C7ECC" w16cid:durableId="22A73419"/>
  <w16cid:commentId w16cid:paraId="63B019CF" w16cid:durableId="229CB91F"/>
  <w16cid:commentId w16cid:paraId="1EBA3FAF" w16cid:durableId="22A87BB3"/>
  <w16cid:commentId w16cid:paraId="0B98FC34" w16cid:durableId="22A87BCC"/>
  <w16cid:commentId w16cid:paraId="6B9B6859" w16cid:durableId="22A87BF6"/>
  <w16cid:commentId w16cid:paraId="0ABF9756" w16cid:durableId="22A5846A"/>
  <w16cid:commentId w16cid:paraId="0D9DCA39" w16cid:durableId="22A58485"/>
  <w16cid:commentId w16cid:paraId="32178376" w16cid:durableId="22A99F44"/>
  <w16cid:commentId w16cid:paraId="1969C4ED" w16cid:durableId="22A87EA3"/>
  <w16cid:commentId w16cid:paraId="54C6599F" w16cid:durableId="22A89E32"/>
  <w16cid:commentId w16cid:paraId="66D17CDF" w16cid:durableId="22A89E78"/>
  <w16cid:commentId w16cid:paraId="7E46922A" w16cid:durableId="22A8A027"/>
  <w16cid:commentId w16cid:paraId="21304265" w16cid:durableId="22A9E0F6"/>
  <w16cid:commentId w16cid:paraId="492159E4" w16cid:durableId="22AD75DB"/>
  <w16cid:commentId w16cid:paraId="14B32AD7" w16cid:durableId="22A9B2F1"/>
  <w16cid:commentId w16cid:paraId="26D828A0" w16cid:durableId="22A9B113"/>
  <w16cid:commentId w16cid:paraId="6CE9636E" w16cid:durableId="22A884D3"/>
  <w16cid:commentId w16cid:paraId="615331AF" w16cid:durableId="22A584F7"/>
  <w16cid:commentId w16cid:paraId="7D3482F0" w16cid:durableId="22A88AC8"/>
  <w16cid:commentId w16cid:paraId="15AF5806" w16cid:durableId="22A9AD1D"/>
  <w16cid:commentId w16cid:paraId="6384C820" w16cid:durableId="22A9D3BC"/>
  <w16cid:commentId w16cid:paraId="1CB12DF3" w16cid:durableId="22A9D6BB"/>
  <w16cid:commentId w16cid:paraId="49F0F116" w16cid:durableId="22AF964F"/>
  <w16cid:commentId w16cid:paraId="5046FD26" w16cid:durableId="22B05FAD"/>
  <w16cid:commentId w16cid:paraId="1C6D3944" w16cid:durableId="22B06AEC"/>
  <w16cid:commentId w16cid:paraId="229B3E59" w16cid:durableId="22B060E2"/>
  <w16cid:commentId w16cid:paraId="44AA9D80" w16cid:durableId="22B07CC3"/>
  <w16cid:commentId w16cid:paraId="16D71928" w16cid:durableId="22B063C6"/>
  <w16cid:commentId w16cid:paraId="73FF8DD3" w16cid:durableId="22ADCF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D5E5C" w14:textId="77777777" w:rsidR="004B358F" w:rsidRDefault="004B358F" w:rsidP="00D22569">
      <w:pPr>
        <w:spacing w:after="0" w:line="240" w:lineRule="auto"/>
      </w:pPr>
      <w:r>
        <w:separator/>
      </w:r>
    </w:p>
  </w:endnote>
  <w:endnote w:type="continuationSeparator" w:id="0">
    <w:p w14:paraId="40903B14" w14:textId="77777777" w:rsidR="004B358F" w:rsidRDefault="004B358F" w:rsidP="00D22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636D2" w14:textId="77777777" w:rsidR="004B358F" w:rsidRDefault="004B358F" w:rsidP="00D22569">
      <w:pPr>
        <w:spacing w:after="0" w:line="240" w:lineRule="auto"/>
      </w:pPr>
      <w:r>
        <w:separator/>
      </w:r>
    </w:p>
  </w:footnote>
  <w:footnote w:type="continuationSeparator" w:id="0">
    <w:p w14:paraId="14FCDDD3" w14:textId="77777777" w:rsidR="004B358F" w:rsidRDefault="004B358F" w:rsidP="00D22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64DCD" w14:textId="014AE531" w:rsidR="004B358F" w:rsidRDefault="004B358F">
    <w:pPr>
      <w:pStyle w:val="Header"/>
    </w:pPr>
    <w:r>
      <w:t xml:space="preserve">Version 0.4 </w:t>
    </w:r>
    <w:r>
      <w:tab/>
      <w:t xml:space="preserve"> NXP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778D"/>
    <w:multiLevelType w:val="hybridMultilevel"/>
    <w:tmpl w:val="43905ADA"/>
    <w:lvl w:ilvl="0" w:tplc="F48074AA">
      <w:start w:val="1"/>
      <w:numFmt w:val="decimal"/>
      <w:pStyle w:val="Heading2"/>
      <w:lvlText w:val="1.%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85C53"/>
    <w:multiLevelType w:val="multilevel"/>
    <w:tmpl w:val="64E40CD4"/>
    <w:lvl w:ilvl="0">
      <w:start w:val="1"/>
      <w:numFmt w:val="decimal"/>
      <w:pStyle w:val="Heading1"/>
      <w:lvlText w:val="%1."/>
      <w:lvlJc w:val="left"/>
      <w:pPr>
        <w:ind w:left="4680" w:hanging="360"/>
      </w:pPr>
      <w:rPr>
        <w:rFonts w:hint="default"/>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 w15:restartNumberingAfterBreak="0">
    <w:nsid w:val="110D5271"/>
    <w:multiLevelType w:val="hybridMultilevel"/>
    <w:tmpl w:val="EC2622C6"/>
    <w:lvl w:ilvl="0" w:tplc="515478A0">
      <w:start w:val="1"/>
      <w:numFmt w:val="bullet"/>
      <w:lvlText w:val=""/>
      <w:lvlJc w:val="left"/>
      <w:pPr>
        <w:ind w:left="720" w:hanging="360"/>
      </w:pPr>
      <w:rPr>
        <w:rFonts w:ascii="Symbol" w:hAnsi="Symbol" w:hint="default"/>
      </w:rPr>
    </w:lvl>
    <w:lvl w:ilvl="1" w:tplc="1F16CF30">
      <w:start w:val="1"/>
      <w:numFmt w:val="bullet"/>
      <w:lvlText w:val="o"/>
      <w:lvlJc w:val="left"/>
      <w:pPr>
        <w:ind w:left="1440" w:hanging="360"/>
      </w:pPr>
      <w:rPr>
        <w:rFonts w:ascii="Courier New" w:hAnsi="Courier New" w:hint="default"/>
      </w:rPr>
    </w:lvl>
    <w:lvl w:ilvl="2" w:tplc="0F22DE86">
      <w:start w:val="1"/>
      <w:numFmt w:val="bullet"/>
      <w:lvlText w:val=""/>
      <w:lvlJc w:val="left"/>
      <w:pPr>
        <w:ind w:left="2160" w:hanging="360"/>
      </w:pPr>
      <w:rPr>
        <w:rFonts w:ascii="Wingdings" w:hAnsi="Wingdings" w:hint="default"/>
      </w:rPr>
    </w:lvl>
    <w:lvl w:ilvl="3" w:tplc="738EAD96">
      <w:start w:val="1"/>
      <w:numFmt w:val="bullet"/>
      <w:lvlText w:val=""/>
      <w:lvlJc w:val="left"/>
      <w:pPr>
        <w:ind w:left="2880" w:hanging="360"/>
      </w:pPr>
      <w:rPr>
        <w:rFonts w:ascii="Symbol" w:hAnsi="Symbol" w:hint="default"/>
      </w:rPr>
    </w:lvl>
    <w:lvl w:ilvl="4" w:tplc="DB806CE6">
      <w:start w:val="1"/>
      <w:numFmt w:val="bullet"/>
      <w:lvlText w:val="o"/>
      <w:lvlJc w:val="left"/>
      <w:pPr>
        <w:ind w:left="3600" w:hanging="360"/>
      </w:pPr>
      <w:rPr>
        <w:rFonts w:ascii="Courier New" w:hAnsi="Courier New" w:hint="default"/>
      </w:rPr>
    </w:lvl>
    <w:lvl w:ilvl="5" w:tplc="3090713E">
      <w:start w:val="1"/>
      <w:numFmt w:val="bullet"/>
      <w:lvlText w:val=""/>
      <w:lvlJc w:val="left"/>
      <w:pPr>
        <w:ind w:left="4320" w:hanging="360"/>
      </w:pPr>
      <w:rPr>
        <w:rFonts w:ascii="Wingdings" w:hAnsi="Wingdings" w:hint="default"/>
      </w:rPr>
    </w:lvl>
    <w:lvl w:ilvl="6" w:tplc="ED346ABE">
      <w:start w:val="1"/>
      <w:numFmt w:val="bullet"/>
      <w:lvlText w:val=""/>
      <w:lvlJc w:val="left"/>
      <w:pPr>
        <w:ind w:left="5040" w:hanging="360"/>
      </w:pPr>
      <w:rPr>
        <w:rFonts w:ascii="Symbol" w:hAnsi="Symbol" w:hint="default"/>
      </w:rPr>
    </w:lvl>
    <w:lvl w:ilvl="7" w:tplc="6854D676">
      <w:start w:val="1"/>
      <w:numFmt w:val="bullet"/>
      <w:lvlText w:val="o"/>
      <w:lvlJc w:val="left"/>
      <w:pPr>
        <w:ind w:left="5760" w:hanging="360"/>
      </w:pPr>
      <w:rPr>
        <w:rFonts w:ascii="Courier New" w:hAnsi="Courier New" w:hint="default"/>
      </w:rPr>
    </w:lvl>
    <w:lvl w:ilvl="8" w:tplc="291EE922">
      <w:start w:val="1"/>
      <w:numFmt w:val="bullet"/>
      <w:lvlText w:val=""/>
      <w:lvlJc w:val="left"/>
      <w:pPr>
        <w:ind w:left="6480" w:hanging="360"/>
      </w:pPr>
      <w:rPr>
        <w:rFonts w:ascii="Wingdings" w:hAnsi="Wingdings" w:hint="default"/>
      </w:rPr>
    </w:lvl>
  </w:abstractNum>
  <w:abstractNum w:abstractNumId="3" w15:restartNumberingAfterBreak="0">
    <w:nsid w:val="17303D73"/>
    <w:multiLevelType w:val="hybridMultilevel"/>
    <w:tmpl w:val="6ED2FFCA"/>
    <w:lvl w:ilvl="0" w:tplc="D0EA417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82750F"/>
    <w:multiLevelType w:val="hybridMultilevel"/>
    <w:tmpl w:val="3D125EC0"/>
    <w:lvl w:ilvl="0" w:tplc="D0EA4172">
      <w:start w:val="1"/>
      <w:numFmt w:val="bullet"/>
      <w:lvlText w:val="-"/>
      <w:lvlJc w:val="left"/>
      <w:pPr>
        <w:ind w:left="1440" w:hanging="360"/>
      </w:pPr>
      <w:rPr>
        <w:rFonts w:ascii="Calibri" w:eastAsiaTheme="minorEastAsia"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17B2362"/>
    <w:multiLevelType w:val="hybridMultilevel"/>
    <w:tmpl w:val="35D80788"/>
    <w:lvl w:ilvl="0" w:tplc="5DFABBBA">
      <w:start w:val="4"/>
      <w:numFmt w:val="upperLetter"/>
      <w:lvlText w:val="%1."/>
      <w:lvlJc w:val="left"/>
      <w:pPr>
        <w:ind w:left="720" w:hanging="360"/>
      </w:pPr>
    </w:lvl>
    <w:lvl w:ilvl="1" w:tplc="65CE0222">
      <w:start w:val="1"/>
      <w:numFmt w:val="lowerLetter"/>
      <w:lvlText w:val="%2."/>
      <w:lvlJc w:val="left"/>
      <w:pPr>
        <w:ind w:left="1440" w:hanging="360"/>
      </w:pPr>
    </w:lvl>
    <w:lvl w:ilvl="2" w:tplc="187C9CB6">
      <w:start w:val="1"/>
      <w:numFmt w:val="lowerRoman"/>
      <w:lvlText w:val="%3."/>
      <w:lvlJc w:val="right"/>
      <w:pPr>
        <w:ind w:left="2160" w:hanging="180"/>
      </w:pPr>
    </w:lvl>
    <w:lvl w:ilvl="3" w:tplc="8B98A9A0">
      <w:start w:val="1"/>
      <w:numFmt w:val="decimal"/>
      <w:lvlText w:val="%4."/>
      <w:lvlJc w:val="left"/>
      <w:pPr>
        <w:ind w:left="2880" w:hanging="360"/>
      </w:pPr>
    </w:lvl>
    <w:lvl w:ilvl="4" w:tplc="E19E24A4">
      <w:start w:val="1"/>
      <w:numFmt w:val="lowerLetter"/>
      <w:lvlText w:val="%5."/>
      <w:lvlJc w:val="left"/>
      <w:pPr>
        <w:ind w:left="3600" w:hanging="360"/>
      </w:pPr>
    </w:lvl>
    <w:lvl w:ilvl="5" w:tplc="1F820942">
      <w:start w:val="1"/>
      <w:numFmt w:val="lowerRoman"/>
      <w:lvlText w:val="%6."/>
      <w:lvlJc w:val="right"/>
      <w:pPr>
        <w:ind w:left="4320" w:hanging="180"/>
      </w:pPr>
    </w:lvl>
    <w:lvl w:ilvl="6" w:tplc="7E2E34F2">
      <w:start w:val="1"/>
      <w:numFmt w:val="decimal"/>
      <w:lvlText w:val="%7."/>
      <w:lvlJc w:val="left"/>
      <w:pPr>
        <w:ind w:left="5040" w:hanging="360"/>
      </w:pPr>
    </w:lvl>
    <w:lvl w:ilvl="7" w:tplc="9A121F2C">
      <w:start w:val="1"/>
      <w:numFmt w:val="lowerLetter"/>
      <w:lvlText w:val="%8."/>
      <w:lvlJc w:val="left"/>
      <w:pPr>
        <w:ind w:left="5760" w:hanging="360"/>
      </w:pPr>
    </w:lvl>
    <w:lvl w:ilvl="8" w:tplc="2B92C656">
      <w:start w:val="1"/>
      <w:numFmt w:val="lowerRoman"/>
      <w:lvlText w:val="%9."/>
      <w:lvlJc w:val="right"/>
      <w:pPr>
        <w:ind w:left="6480" w:hanging="180"/>
      </w:pPr>
    </w:lvl>
  </w:abstractNum>
  <w:abstractNum w:abstractNumId="6" w15:restartNumberingAfterBreak="0">
    <w:nsid w:val="23791515"/>
    <w:multiLevelType w:val="hybridMultilevel"/>
    <w:tmpl w:val="FDA2F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C95449"/>
    <w:multiLevelType w:val="hybridMultilevel"/>
    <w:tmpl w:val="3030FB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A515FE"/>
    <w:multiLevelType w:val="hybridMultilevel"/>
    <w:tmpl w:val="B7AA7FF8"/>
    <w:lvl w:ilvl="0" w:tplc="D940105C">
      <w:start w:val="1"/>
      <w:numFmt w:val="decimal"/>
      <w:lvlText w:val="%1."/>
      <w:lvlJc w:val="left"/>
      <w:pPr>
        <w:ind w:left="720" w:hanging="360"/>
      </w:pPr>
    </w:lvl>
    <w:lvl w:ilvl="1" w:tplc="034A73FC">
      <w:start w:val="1"/>
      <w:numFmt w:val="lowerLetter"/>
      <w:lvlText w:val="%2."/>
      <w:lvlJc w:val="left"/>
      <w:pPr>
        <w:ind w:left="1440" w:hanging="360"/>
      </w:pPr>
    </w:lvl>
    <w:lvl w:ilvl="2" w:tplc="FEA0C356">
      <w:start w:val="1"/>
      <w:numFmt w:val="lowerRoman"/>
      <w:lvlText w:val="%3."/>
      <w:lvlJc w:val="right"/>
      <w:pPr>
        <w:ind w:left="2160" w:hanging="180"/>
      </w:pPr>
    </w:lvl>
    <w:lvl w:ilvl="3" w:tplc="581229FA">
      <w:start w:val="1"/>
      <w:numFmt w:val="decimal"/>
      <w:lvlText w:val="%4."/>
      <w:lvlJc w:val="left"/>
      <w:pPr>
        <w:ind w:left="2880" w:hanging="360"/>
      </w:pPr>
    </w:lvl>
    <w:lvl w:ilvl="4" w:tplc="C592EDCA">
      <w:start w:val="1"/>
      <w:numFmt w:val="lowerLetter"/>
      <w:lvlText w:val="%5."/>
      <w:lvlJc w:val="left"/>
      <w:pPr>
        <w:ind w:left="3600" w:hanging="360"/>
      </w:pPr>
    </w:lvl>
    <w:lvl w:ilvl="5" w:tplc="E0804D1E">
      <w:start w:val="1"/>
      <w:numFmt w:val="lowerRoman"/>
      <w:lvlText w:val="%6."/>
      <w:lvlJc w:val="right"/>
      <w:pPr>
        <w:ind w:left="4320" w:hanging="180"/>
      </w:pPr>
    </w:lvl>
    <w:lvl w:ilvl="6" w:tplc="EFCADBB6">
      <w:start w:val="1"/>
      <w:numFmt w:val="decimal"/>
      <w:lvlText w:val="%7."/>
      <w:lvlJc w:val="left"/>
      <w:pPr>
        <w:ind w:left="5040" w:hanging="360"/>
      </w:pPr>
    </w:lvl>
    <w:lvl w:ilvl="7" w:tplc="5E043388">
      <w:start w:val="1"/>
      <w:numFmt w:val="lowerLetter"/>
      <w:lvlText w:val="%8."/>
      <w:lvlJc w:val="left"/>
      <w:pPr>
        <w:ind w:left="5760" w:hanging="360"/>
      </w:pPr>
    </w:lvl>
    <w:lvl w:ilvl="8" w:tplc="74789788">
      <w:start w:val="1"/>
      <w:numFmt w:val="lowerRoman"/>
      <w:lvlText w:val="%9."/>
      <w:lvlJc w:val="right"/>
      <w:pPr>
        <w:ind w:left="6480" w:hanging="180"/>
      </w:pPr>
    </w:lvl>
  </w:abstractNum>
  <w:abstractNum w:abstractNumId="9" w15:restartNumberingAfterBreak="0">
    <w:nsid w:val="30C829C0"/>
    <w:multiLevelType w:val="hybridMultilevel"/>
    <w:tmpl w:val="20248EBC"/>
    <w:lvl w:ilvl="0" w:tplc="D0EA417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040B59"/>
    <w:multiLevelType w:val="hybridMultilevel"/>
    <w:tmpl w:val="0994ED68"/>
    <w:lvl w:ilvl="0" w:tplc="4296E20E">
      <w:start w:val="1"/>
      <w:numFmt w:val="bullet"/>
      <w:lvlText w:val=""/>
      <w:lvlJc w:val="left"/>
      <w:pPr>
        <w:ind w:left="720" w:hanging="360"/>
      </w:pPr>
      <w:rPr>
        <w:rFonts w:ascii="Symbol" w:hAnsi="Symbol" w:hint="default"/>
      </w:rPr>
    </w:lvl>
    <w:lvl w:ilvl="1" w:tplc="CB32EB80">
      <w:start w:val="1"/>
      <w:numFmt w:val="bullet"/>
      <w:lvlText w:val=""/>
      <w:lvlJc w:val="left"/>
      <w:pPr>
        <w:ind w:left="1440" w:hanging="360"/>
      </w:pPr>
      <w:rPr>
        <w:rFonts w:ascii="Symbol" w:hAnsi="Symbol" w:hint="default"/>
      </w:rPr>
    </w:lvl>
    <w:lvl w:ilvl="2" w:tplc="0A5E1100">
      <w:start w:val="1"/>
      <w:numFmt w:val="bullet"/>
      <w:lvlText w:val=""/>
      <w:lvlJc w:val="left"/>
      <w:pPr>
        <w:ind w:left="2160" w:hanging="360"/>
      </w:pPr>
      <w:rPr>
        <w:rFonts w:ascii="Wingdings" w:hAnsi="Wingdings" w:hint="default"/>
      </w:rPr>
    </w:lvl>
    <w:lvl w:ilvl="3" w:tplc="A776D102">
      <w:start w:val="1"/>
      <w:numFmt w:val="bullet"/>
      <w:lvlText w:val=""/>
      <w:lvlJc w:val="left"/>
      <w:pPr>
        <w:ind w:left="2880" w:hanging="360"/>
      </w:pPr>
      <w:rPr>
        <w:rFonts w:ascii="Symbol" w:hAnsi="Symbol" w:hint="default"/>
      </w:rPr>
    </w:lvl>
    <w:lvl w:ilvl="4" w:tplc="D4C2A734">
      <w:start w:val="1"/>
      <w:numFmt w:val="bullet"/>
      <w:lvlText w:val="o"/>
      <w:lvlJc w:val="left"/>
      <w:pPr>
        <w:ind w:left="3600" w:hanging="360"/>
      </w:pPr>
      <w:rPr>
        <w:rFonts w:ascii="Courier New" w:hAnsi="Courier New" w:hint="default"/>
      </w:rPr>
    </w:lvl>
    <w:lvl w:ilvl="5" w:tplc="EA902560">
      <w:start w:val="1"/>
      <w:numFmt w:val="bullet"/>
      <w:lvlText w:val=""/>
      <w:lvlJc w:val="left"/>
      <w:pPr>
        <w:ind w:left="4320" w:hanging="360"/>
      </w:pPr>
      <w:rPr>
        <w:rFonts w:ascii="Wingdings" w:hAnsi="Wingdings" w:hint="default"/>
      </w:rPr>
    </w:lvl>
    <w:lvl w:ilvl="6" w:tplc="1C66D494">
      <w:start w:val="1"/>
      <w:numFmt w:val="bullet"/>
      <w:lvlText w:val=""/>
      <w:lvlJc w:val="left"/>
      <w:pPr>
        <w:ind w:left="5040" w:hanging="360"/>
      </w:pPr>
      <w:rPr>
        <w:rFonts w:ascii="Symbol" w:hAnsi="Symbol" w:hint="default"/>
      </w:rPr>
    </w:lvl>
    <w:lvl w:ilvl="7" w:tplc="DD8CCF5E">
      <w:start w:val="1"/>
      <w:numFmt w:val="bullet"/>
      <w:lvlText w:val="o"/>
      <w:lvlJc w:val="left"/>
      <w:pPr>
        <w:ind w:left="5760" w:hanging="360"/>
      </w:pPr>
      <w:rPr>
        <w:rFonts w:ascii="Courier New" w:hAnsi="Courier New" w:hint="default"/>
      </w:rPr>
    </w:lvl>
    <w:lvl w:ilvl="8" w:tplc="F42A9A8A">
      <w:start w:val="1"/>
      <w:numFmt w:val="bullet"/>
      <w:lvlText w:val=""/>
      <w:lvlJc w:val="left"/>
      <w:pPr>
        <w:ind w:left="6480" w:hanging="360"/>
      </w:pPr>
      <w:rPr>
        <w:rFonts w:ascii="Wingdings" w:hAnsi="Wingdings" w:hint="default"/>
      </w:rPr>
    </w:lvl>
  </w:abstractNum>
  <w:abstractNum w:abstractNumId="11" w15:restartNumberingAfterBreak="0">
    <w:nsid w:val="42E63AC5"/>
    <w:multiLevelType w:val="hybridMultilevel"/>
    <w:tmpl w:val="8D768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122AC5"/>
    <w:multiLevelType w:val="hybridMultilevel"/>
    <w:tmpl w:val="0CC6690E"/>
    <w:lvl w:ilvl="0" w:tplc="90DE044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D1640"/>
    <w:multiLevelType w:val="hybridMultilevel"/>
    <w:tmpl w:val="87BEF8EC"/>
    <w:lvl w:ilvl="0" w:tplc="2F4CD18C">
      <w:start w:val="1"/>
      <w:numFmt w:val="bullet"/>
      <w:lvlText w:val=""/>
      <w:lvlJc w:val="left"/>
      <w:pPr>
        <w:ind w:left="720" w:hanging="360"/>
      </w:pPr>
      <w:rPr>
        <w:rFonts w:ascii="Symbol" w:hAnsi="Symbol" w:hint="default"/>
      </w:rPr>
    </w:lvl>
    <w:lvl w:ilvl="1" w:tplc="67B4DE76">
      <w:start w:val="1"/>
      <w:numFmt w:val="bullet"/>
      <w:lvlText w:val="o"/>
      <w:lvlJc w:val="left"/>
      <w:pPr>
        <w:ind w:left="1440" w:hanging="360"/>
      </w:pPr>
      <w:rPr>
        <w:rFonts w:ascii="Courier New" w:hAnsi="Courier New" w:hint="default"/>
      </w:rPr>
    </w:lvl>
    <w:lvl w:ilvl="2" w:tplc="DAAC9ACC">
      <w:start w:val="1"/>
      <w:numFmt w:val="bullet"/>
      <w:lvlText w:val=""/>
      <w:lvlJc w:val="left"/>
      <w:pPr>
        <w:ind w:left="2160" w:hanging="360"/>
      </w:pPr>
      <w:rPr>
        <w:rFonts w:ascii="Wingdings" w:hAnsi="Wingdings" w:hint="default"/>
      </w:rPr>
    </w:lvl>
    <w:lvl w:ilvl="3" w:tplc="030A037C">
      <w:start w:val="1"/>
      <w:numFmt w:val="bullet"/>
      <w:lvlText w:val=""/>
      <w:lvlJc w:val="left"/>
      <w:pPr>
        <w:ind w:left="2880" w:hanging="360"/>
      </w:pPr>
      <w:rPr>
        <w:rFonts w:ascii="Symbol" w:hAnsi="Symbol" w:hint="default"/>
      </w:rPr>
    </w:lvl>
    <w:lvl w:ilvl="4" w:tplc="143C91AA">
      <w:start w:val="1"/>
      <w:numFmt w:val="bullet"/>
      <w:lvlText w:val="o"/>
      <w:lvlJc w:val="left"/>
      <w:pPr>
        <w:ind w:left="3600" w:hanging="360"/>
      </w:pPr>
      <w:rPr>
        <w:rFonts w:ascii="Courier New" w:hAnsi="Courier New" w:hint="default"/>
      </w:rPr>
    </w:lvl>
    <w:lvl w:ilvl="5" w:tplc="CDCA5B16">
      <w:start w:val="1"/>
      <w:numFmt w:val="bullet"/>
      <w:lvlText w:val=""/>
      <w:lvlJc w:val="left"/>
      <w:pPr>
        <w:ind w:left="4320" w:hanging="360"/>
      </w:pPr>
      <w:rPr>
        <w:rFonts w:ascii="Wingdings" w:hAnsi="Wingdings" w:hint="default"/>
      </w:rPr>
    </w:lvl>
    <w:lvl w:ilvl="6" w:tplc="F7D43704">
      <w:start w:val="1"/>
      <w:numFmt w:val="bullet"/>
      <w:lvlText w:val=""/>
      <w:lvlJc w:val="left"/>
      <w:pPr>
        <w:ind w:left="5040" w:hanging="360"/>
      </w:pPr>
      <w:rPr>
        <w:rFonts w:ascii="Symbol" w:hAnsi="Symbol" w:hint="default"/>
      </w:rPr>
    </w:lvl>
    <w:lvl w:ilvl="7" w:tplc="0DAA91AC">
      <w:start w:val="1"/>
      <w:numFmt w:val="bullet"/>
      <w:lvlText w:val="o"/>
      <w:lvlJc w:val="left"/>
      <w:pPr>
        <w:ind w:left="5760" w:hanging="360"/>
      </w:pPr>
      <w:rPr>
        <w:rFonts w:ascii="Courier New" w:hAnsi="Courier New" w:hint="default"/>
      </w:rPr>
    </w:lvl>
    <w:lvl w:ilvl="8" w:tplc="EE3C242E">
      <w:start w:val="1"/>
      <w:numFmt w:val="bullet"/>
      <w:lvlText w:val=""/>
      <w:lvlJc w:val="left"/>
      <w:pPr>
        <w:ind w:left="6480" w:hanging="360"/>
      </w:pPr>
      <w:rPr>
        <w:rFonts w:ascii="Wingdings" w:hAnsi="Wingdings" w:hint="default"/>
      </w:rPr>
    </w:lvl>
  </w:abstractNum>
  <w:abstractNum w:abstractNumId="14" w15:restartNumberingAfterBreak="0">
    <w:nsid w:val="4ED91A3E"/>
    <w:multiLevelType w:val="hybridMultilevel"/>
    <w:tmpl w:val="DFAEC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F7A46D6"/>
    <w:multiLevelType w:val="hybridMultilevel"/>
    <w:tmpl w:val="8DF8087C"/>
    <w:lvl w:ilvl="0" w:tplc="90DE044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57124"/>
    <w:multiLevelType w:val="hybridMultilevel"/>
    <w:tmpl w:val="676637B6"/>
    <w:lvl w:ilvl="0" w:tplc="90DE044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5F5249"/>
    <w:multiLevelType w:val="hybridMultilevel"/>
    <w:tmpl w:val="FA121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A471DE"/>
    <w:multiLevelType w:val="hybridMultilevel"/>
    <w:tmpl w:val="69D0BFE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9C7426"/>
    <w:multiLevelType w:val="hybridMultilevel"/>
    <w:tmpl w:val="307ECF8A"/>
    <w:lvl w:ilvl="0" w:tplc="98D8FDD4">
      <w:start w:val="1"/>
      <w:numFmt w:val="bullet"/>
      <w:lvlText w:val=""/>
      <w:lvlJc w:val="left"/>
      <w:pPr>
        <w:ind w:left="720" w:hanging="360"/>
      </w:pPr>
      <w:rPr>
        <w:rFonts w:ascii="Symbol" w:hAnsi="Symbol" w:hint="default"/>
      </w:rPr>
    </w:lvl>
    <w:lvl w:ilvl="1" w:tplc="4D041D24">
      <w:start w:val="1"/>
      <w:numFmt w:val="bullet"/>
      <w:lvlText w:val="o"/>
      <w:lvlJc w:val="left"/>
      <w:pPr>
        <w:ind w:left="1440" w:hanging="360"/>
      </w:pPr>
      <w:rPr>
        <w:rFonts w:ascii="Courier New" w:hAnsi="Courier New" w:hint="default"/>
      </w:rPr>
    </w:lvl>
    <w:lvl w:ilvl="2" w:tplc="55BA4EA8">
      <w:start w:val="1"/>
      <w:numFmt w:val="bullet"/>
      <w:lvlText w:val=""/>
      <w:lvlJc w:val="left"/>
      <w:pPr>
        <w:ind w:left="2160" w:hanging="360"/>
      </w:pPr>
      <w:rPr>
        <w:rFonts w:ascii="Wingdings" w:hAnsi="Wingdings" w:hint="default"/>
      </w:rPr>
    </w:lvl>
    <w:lvl w:ilvl="3" w:tplc="0590C08E">
      <w:start w:val="1"/>
      <w:numFmt w:val="bullet"/>
      <w:lvlText w:val=""/>
      <w:lvlJc w:val="left"/>
      <w:pPr>
        <w:ind w:left="2880" w:hanging="360"/>
      </w:pPr>
      <w:rPr>
        <w:rFonts w:ascii="Symbol" w:hAnsi="Symbol" w:hint="default"/>
      </w:rPr>
    </w:lvl>
    <w:lvl w:ilvl="4" w:tplc="C32C29AC">
      <w:start w:val="1"/>
      <w:numFmt w:val="bullet"/>
      <w:lvlText w:val="o"/>
      <w:lvlJc w:val="left"/>
      <w:pPr>
        <w:ind w:left="3600" w:hanging="360"/>
      </w:pPr>
      <w:rPr>
        <w:rFonts w:ascii="Courier New" w:hAnsi="Courier New" w:hint="default"/>
      </w:rPr>
    </w:lvl>
    <w:lvl w:ilvl="5" w:tplc="071C2EE6">
      <w:start w:val="1"/>
      <w:numFmt w:val="bullet"/>
      <w:lvlText w:val=""/>
      <w:lvlJc w:val="left"/>
      <w:pPr>
        <w:ind w:left="4320" w:hanging="360"/>
      </w:pPr>
      <w:rPr>
        <w:rFonts w:ascii="Wingdings" w:hAnsi="Wingdings" w:hint="default"/>
      </w:rPr>
    </w:lvl>
    <w:lvl w:ilvl="6" w:tplc="7BE6A168">
      <w:start w:val="1"/>
      <w:numFmt w:val="bullet"/>
      <w:lvlText w:val=""/>
      <w:lvlJc w:val="left"/>
      <w:pPr>
        <w:ind w:left="5040" w:hanging="360"/>
      </w:pPr>
      <w:rPr>
        <w:rFonts w:ascii="Symbol" w:hAnsi="Symbol" w:hint="default"/>
      </w:rPr>
    </w:lvl>
    <w:lvl w:ilvl="7" w:tplc="99A4CB06">
      <w:start w:val="1"/>
      <w:numFmt w:val="bullet"/>
      <w:lvlText w:val="o"/>
      <w:lvlJc w:val="left"/>
      <w:pPr>
        <w:ind w:left="5760" w:hanging="360"/>
      </w:pPr>
      <w:rPr>
        <w:rFonts w:ascii="Courier New" w:hAnsi="Courier New" w:hint="default"/>
      </w:rPr>
    </w:lvl>
    <w:lvl w:ilvl="8" w:tplc="2CC03562">
      <w:start w:val="1"/>
      <w:numFmt w:val="bullet"/>
      <w:lvlText w:val=""/>
      <w:lvlJc w:val="left"/>
      <w:pPr>
        <w:ind w:left="6480" w:hanging="360"/>
      </w:pPr>
      <w:rPr>
        <w:rFonts w:ascii="Wingdings" w:hAnsi="Wingdings" w:hint="default"/>
      </w:rPr>
    </w:lvl>
  </w:abstractNum>
  <w:abstractNum w:abstractNumId="20" w15:restartNumberingAfterBreak="0">
    <w:nsid w:val="726720AB"/>
    <w:multiLevelType w:val="hybridMultilevel"/>
    <w:tmpl w:val="CEE0EDFC"/>
    <w:lvl w:ilvl="0" w:tplc="D0EA417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CD3607"/>
    <w:multiLevelType w:val="hybridMultilevel"/>
    <w:tmpl w:val="C302B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E05ED5"/>
    <w:multiLevelType w:val="hybridMultilevel"/>
    <w:tmpl w:val="A75636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10"/>
  </w:num>
  <w:num w:numId="4">
    <w:abstractNumId w:val="5"/>
  </w:num>
  <w:num w:numId="5">
    <w:abstractNumId w:val="13"/>
  </w:num>
  <w:num w:numId="6">
    <w:abstractNumId w:val="0"/>
  </w:num>
  <w:num w:numId="7">
    <w:abstractNumId w:val="1"/>
  </w:num>
  <w:num w:numId="8">
    <w:abstractNumId w:val="1"/>
  </w:num>
  <w:num w:numId="9">
    <w:abstractNumId w:val="18"/>
  </w:num>
  <w:num w:numId="10">
    <w:abstractNumId w:val="1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6"/>
  </w:num>
  <w:num w:numId="14">
    <w:abstractNumId w:val="17"/>
  </w:num>
  <w:num w:numId="15">
    <w:abstractNumId w:val="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0"/>
  </w:num>
  <w:num w:numId="23">
    <w:abstractNumId w:val="0"/>
  </w:num>
  <w:num w:numId="24">
    <w:abstractNumId w:val="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9"/>
  </w:num>
  <w:num w:numId="29">
    <w:abstractNumId w:val="3"/>
  </w:num>
  <w:num w:numId="30">
    <w:abstractNumId w:val="4"/>
  </w:num>
  <w:num w:numId="31">
    <w:abstractNumId w:val="20"/>
  </w:num>
  <w:num w:numId="32">
    <w:abstractNumId w:val="0"/>
  </w:num>
  <w:num w:numId="33">
    <w:abstractNumId w:val="0"/>
  </w:num>
  <w:num w:numId="34">
    <w:abstractNumId w:val="11"/>
  </w:num>
  <w:num w:numId="35">
    <w:abstractNumId w:val="1"/>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22"/>
  </w:num>
  <w:num w:numId="39">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ernanda Islas">
    <w15:presenceInfo w15:providerId="AD" w15:userId="S::fernandageorgina.islasmartinez@nxp.com::1034727a-688d-49bd-ab5e-1bff6a927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AFF"/>
    <w:rsid w:val="000031CE"/>
    <w:rsid w:val="000134B2"/>
    <w:rsid w:val="00013CFE"/>
    <w:rsid w:val="00022AF9"/>
    <w:rsid w:val="00031F09"/>
    <w:rsid w:val="0003358B"/>
    <w:rsid w:val="00046B8B"/>
    <w:rsid w:val="00061C9D"/>
    <w:rsid w:val="0006628C"/>
    <w:rsid w:val="00067127"/>
    <w:rsid w:val="00074FA3"/>
    <w:rsid w:val="00082A70"/>
    <w:rsid w:val="000949FD"/>
    <w:rsid w:val="000960DD"/>
    <w:rsid w:val="0009733E"/>
    <w:rsid w:val="000C06E2"/>
    <w:rsid w:val="000C19A3"/>
    <w:rsid w:val="000D489E"/>
    <w:rsid w:val="000D533C"/>
    <w:rsid w:val="000F6568"/>
    <w:rsid w:val="00100B35"/>
    <w:rsid w:val="001113CF"/>
    <w:rsid w:val="00116FBC"/>
    <w:rsid w:val="00121493"/>
    <w:rsid w:val="00121D90"/>
    <w:rsid w:val="00125DB7"/>
    <w:rsid w:val="00130427"/>
    <w:rsid w:val="00132421"/>
    <w:rsid w:val="001511B2"/>
    <w:rsid w:val="001530A2"/>
    <w:rsid w:val="00154743"/>
    <w:rsid w:val="0015651C"/>
    <w:rsid w:val="00156A5C"/>
    <w:rsid w:val="00156E0B"/>
    <w:rsid w:val="00157AB2"/>
    <w:rsid w:val="00160506"/>
    <w:rsid w:val="00170C1A"/>
    <w:rsid w:val="0017400E"/>
    <w:rsid w:val="00177866"/>
    <w:rsid w:val="00181833"/>
    <w:rsid w:val="00186F6B"/>
    <w:rsid w:val="00197EEC"/>
    <w:rsid w:val="001B5ED1"/>
    <w:rsid w:val="001C0EE7"/>
    <w:rsid w:val="001C4C93"/>
    <w:rsid w:val="001C4FA2"/>
    <w:rsid w:val="001D5CF0"/>
    <w:rsid w:val="001D644D"/>
    <w:rsid w:val="001F15CA"/>
    <w:rsid w:val="00204A6F"/>
    <w:rsid w:val="00205450"/>
    <w:rsid w:val="0021510F"/>
    <w:rsid w:val="00217BFE"/>
    <w:rsid w:val="0022101C"/>
    <w:rsid w:val="00226AD9"/>
    <w:rsid w:val="00227275"/>
    <w:rsid w:val="00231D12"/>
    <w:rsid w:val="00232894"/>
    <w:rsid w:val="00232F25"/>
    <w:rsid w:val="00234FA4"/>
    <w:rsid w:val="00255F79"/>
    <w:rsid w:val="0025718A"/>
    <w:rsid w:val="00276255"/>
    <w:rsid w:val="002777F4"/>
    <w:rsid w:val="0028527D"/>
    <w:rsid w:val="00286329"/>
    <w:rsid w:val="00293E38"/>
    <w:rsid w:val="002945D8"/>
    <w:rsid w:val="002A1CEB"/>
    <w:rsid w:val="002A2099"/>
    <w:rsid w:val="002A4B1F"/>
    <w:rsid w:val="002B426B"/>
    <w:rsid w:val="002B6BFF"/>
    <w:rsid w:val="002B7651"/>
    <w:rsid w:val="002C0603"/>
    <w:rsid w:val="002E5B6A"/>
    <w:rsid w:val="002E6BB5"/>
    <w:rsid w:val="002E73AE"/>
    <w:rsid w:val="003079F7"/>
    <w:rsid w:val="0031331D"/>
    <w:rsid w:val="00313840"/>
    <w:rsid w:val="00316734"/>
    <w:rsid w:val="003177FB"/>
    <w:rsid w:val="003200D0"/>
    <w:rsid w:val="003259B7"/>
    <w:rsid w:val="0032738B"/>
    <w:rsid w:val="00327A66"/>
    <w:rsid w:val="00330BE1"/>
    <w:rsid w:val="00332E11"/>
    <w:rsid w:val="003365F2"/>
    <w:rsid w:val="00336B56"/>
    <w:rsid w:val="00337110"/>
    <w:rsid w:val="00350B95"/>
    <w:rsid w:val="00350DA3"/>
    <w:rsid w:val="003541D4"/>
    <w:rsid w:val="003546B9"/>
    <w:rsid w:val="00372824"/>
    <w:rsid w:val="00383921"/>
    <w:rsid w:val="00383E39"/>
    <w:rsid w:val="003874C2"/>
    <w:rsid w:val="00390057"/>
    <w:rsid w:val="003918A1"/>
    <w:rsid w:val="003950AF"/>
    <w:rsid w:val="00396740"/>
    <w:rsid w:val="00397BD4"/>
    <w:rsid w:val="003A19CB"/>
    <w:rsid w:val="003A1C07"/>
    <w:rsid w:val="003A7C06"/>
    <w:rsid w:val="003B0C09"/>
    <w:rsid w:val="003B5188"/>
    <w:rsid w:val="003C3DCE"/>
    <w:rsid w:val="003D0C6A"/>
    <w:rsid w:val="003D3A9B"/>
    <w:rsid w:val="003E319C"/>
    <w:rsid w:val="003F08B0"/>
    <w:rsid w:val="003F0D37"/>
    <w:rsid w:val="003F2817"/>
    <w:rsid w:val="003F42BD"/>
    <w:rsid w:val="003F7B72"/>
    <w:rsid w:val="00404D9C"/>
    <w:rsid w:val="004071E6"/>
    <w:rsid w:val="0041225E"/>
    <w:rsid w:val="004176EF"/>
    <w:rsid w:val="00421F60"/>
    <w:rsid w:val="00422F89"/>
    <w:rsid w:val="00424017"/>
    <w:rsid w:val="004312FF"/>
    <w:rsid w:val="00431F6F"/>
    <w:rsid w:val="00436BDF"/>
    <w:rsid w:val="0044549D"/>
    <w:rsid w:val="0045207F"/>
    <w:rsid w:val="004534D5"/>
    <w:rsid w:val="004607BD"/>
    <w:rsid w:val="00463C5C"/>
    <w:rsid w:val="00464337"/>
    <w:rsid w:val="0046489E"/>
    <w:rsid w:val="00470C76"/>
    <w:rsid w:val="00474A8C"/>
    <w:rsid w:val="00480ED8"/>
    <w:rsid w:val="00487364"/>
    <w:rsid w:val="00490404"/>
    <w:rsid w:val="004906FF"/>
    <w:rsid w:val="00493C1C"/>
    <w:rsid w:val="004955D9"/>
    <w:rsid w:val="00497CD1"/>
    <w:rsid w:val="004A75CD"/>
    <w:rsid w:val="004B29F3"/>
    <w:rsid w:val="004B358F"/>
    <w:rsid w:val="004C4D13"/>
    <w:rsid w:val="004C6677"/>
    <w:rsid w:val="004C6EE7"/>
    <w:rsid w:val="004C7C03"/>
    <w:rsid w:val="004D68D1"/>
    <w:rsid w:val="004E067F"/>
    <w:rsid w:val="004E53D9"/>
    <w:rsid w:val="004F2A2A"/>
    <w:rsid w:val="004F53B7"/>
    <w:rsid w:val="00500726"/>
    <w:rsid w:val="00503677"/>
    <w:rsid w:val="00510D2D"/>
    <w:rsid w:val="0051726E"/>
    <w:rsid w:val="00525AE8"/>
    <w:rsid w:val="00531624"/>
    <w:rsid w:val="0053186C"/>
    <w:rsid w:val="00533DF8"/>
    <w:rsid w:val="005432AE"/>
    <w:rsid w:val="0054331D"/>
    <w:rsid w:val="00552B01"/>
    <w:rsid w:val="00557C59"/>
    <w:rsid w:val="00561926"/>
    <w:rsid w:val="00570148"/>
    <w:rsid w:val="00574476"/>
    <w:rsid w:val="0058545D"/>
    <w:rsid w:val="00587506"/>
    <w:rsid w:val="0058778F"/>
    <w:rsid w:val="00595183"/>
    <w:rsid w:val="00595448"/>
    <w:rsid w:val="00596163"/>
    <w:rsid w:val="005B14F1"/>
    <w:rsid w:val="005B29C3"/>
    <w:rsid w:val="005B2B95"/>
    <w:rsid w:val="005B3A92"/>
    <w:rsid w:val="005C033E"/>
    <w:rsid w:val="005C2011"/>
    <w:rsid w:val="005C2B55"/>
    <w:rsid w:val="005C3D66"/>
    <w:rsid w:val="005C617E"/>
    <w:rsid w:val="005C6B18"/>
    <w:rsid w:val="005D50BC"/>
    <w:rsid w:val="005E7F7D"/>
    <w:rsid w:val="005F28E7"/>
    <w:rsid w:val="005F29EA"/>
    <w:rsid w:val="0060002B"/>
    <w:rsid w:val="0060226C"/>
    <w:rsid w:val="00613A36"/>
    <w:rsid w:val="0061606C"/>
    <w:rsid w:val="0061790F"/>
    <w:rsid w:val="00623150"/>
    <w:rsid w:val="0062523A"/>
    <w:rsid w:val="00635698"/>
    <w:rsid w:val="00636BDF"/>
    <w:rsid w:val="006423D0"/>
    <w:rsid w:val="00642925"/>
    <w:rsid w:val="006451BA"/>
    <w:rsid w:val="00647A85"/>
    <w:rsid w:val="00670729"/>
    <w:rsid w:val="0067711E"/>
    <w:rsid w:val="0067789A"/>
    <w:rsid w:val="00681A76"/>
    <w:rsid w:val="00691AEC"/>
    <w:rsid w:val="0069761E"/>
    <w:rsid w:val="00697733"/>
    <w:rsid w:val="006978FA"/>
    <w:rsid w:val="006A76B1"/>
    <w:rsid w:val="006D040D"/>
    <w:rsid w:val="006D0AAC"/>
    <w:rsid w:val="006E1DBB"/>
    <w:rsid w:val="006E257F"/>
    <w:rsid w:val="006E407C"/>
    <w:rsid w:val="006E5B6B"/>
    <w:rsid w:val="007035D3"/>
    <w:rsid w:val="00707918"/>
    <w:rsid w:val="00722699"/>
    <w:rsid w:val="00732261"/>
    <w:rsid w:val="00733688"/>
    <w:rsid w:val="007351F0"/>
    <w:rsid w:val="0073692C"/>
    <w:rsid w:val="00741974"/>
    <w:rsid w:val="0075279D"/>
    <w:rsid w:val="007545A1"/>
    <w:rsid w:val="0076111A"/>
    <w:rsid w:val="00763DFE"/>
    <w:rsid w:val="007811AA"/>
    <w:rsid w:val="00782A4A"/>
    <w:rsid w:val="00797640"/>
    <w:rsid w:val="007977FF"/>
    <w:rsid w:val="007A45D7"/>
    <w:rsid w:val="007A5CAF"/>
    <w:rsid w:val="007A796D"/>
    <w:rsid w:val="007B4AFD"/>
    <w:rsid w:val="007B5C73"/>
    <w:rsid w:val="007B794D"/>
    <w:rsid w:val="007C5C14"/>
    <w:rsid w:val="007C6833"/>
    <w:rsid w:val="007C7994"/>
    <w:rsid w:val="007D627E"/>
    <w:rsid w:val="007D659C"/>
    <w:rsid w:val="007E26F1"/>
    <w:rsid w:val="007F2E85"/>
    <w:rsid w:val="007F5949"/>
    <w:rsid w:val="00800409"/>
    <w:rsid w:val="00806FD6"/>
    <w:rsid w:val="00810128"/>
    <w:rsid w:val="008128A4"/>
    <w:rsid w:val="008155A1"/>
    <w:rsid w:val="0082355E"/>
    <w:rsid w:val="00834A96"/>
    <w:rsid w:val="008638CE"/>
    <w:rsid w:val="00865A15"/>
    <w:rsid w:val="008670D0"/>
    <w:rsid w:val="008708BB"/>
    <w:rsid w:val="00872621"/>
    <w:rsid w:val="008738AD"/>
    <w:rsid w:val="00874803"/>
    <w:rsid w:val="00883EE8"/>
    <w:rsid w:val="008852F9"/>
    <w:rsid w:val="00893446"/>
    <w:rsid w:val="00896B4A"/>
    <w:rsid w:val="008B0B99"/>
    <w:rsid w:val="008B26B9"/>
    <w:rsid w:val="008C0B32"/>
    <w:rsid w:val="008C3AB2"/>
    <w:rsid w:val="008C4AEB"/>
    <w:rsid w:val="008C7001"/>
    <w:rsid w:val="008D12D0"/>
    <w:rsid w:val="008D6F93"/>
    <w:rsid w:val="008E4DF4"/>
    <w:rsid w:val="00906694"/>
    <w:rsid w:val="00906D3C"/>
    <w:rsid w:val="009154AD"/>
    <w:rsid w:val="00915B86"/>
    <w:rsid w:val="00915EC9"/>
    <w:rsid w:val="00931CAA"/>
    <w:rsid w:val="00936778"/>
    <w:rsid w:val="009408EC"/>
    <w:rsid w:val="00942EA8"/>
    <w:rsid w:val="009468AE"/>
    <w:rsid w:val="00947DCF"/>
    <w:rsid w:val="00952264"/>
    <w:rsid w:val="00960056"/>
    <w:rsid w:val="00967B38"/>
    <w:rsid w:val="00975C0B"/>
    <w:rsid w:val="00990B82"/>
    <w:rsid w:val="00994FCF"/>
    <w:rsid w:val="009961C6"/>
    <w:rsid w:val="009961F3"/>
    <w:rsid w:val="009A0746"/>
    <w:rsid w:val="009A2354"/>
    <w:rsid w:val="009A61C3"/>
    <w:rsid w:val="009B4D21"/>
    <w:rsid w:val="009C1E61"/>
    <w:rsid w:val="009C6898"/>
    <w:rsid w:val="009E0F01"/>
    <w:rsid w:val="009E25DA"/>
    <w:rsid w:val="009E2FD5"/>
    <w:rsid w:val="009E6A28"/>
    <w:rsid w:val="009F2863"/>
    <w:rsid w:val="009F42ED"/>
    <w:rsid w:val="009F489A"/>
    <w:rsid w:val="009F4D86"/>
    <w:rsid w:val="00A06780"/>
    <w:rsid w:val="00A07C39"/>
    <w:rsid w:val="00A1468C"/>
    <w:rsid w:val="00A14D11"/>
    <w:rsid w:val="00A151F9"/>
    <w:rsid w:val="00A22F03"/>
    <w:rsid w:val="00A23ABB"/>
    <w:rsid w:val="00A30327"/>
    <w:rsid w:val="00A339B5"/>
    <w:rsid w:val="00A33A36"/>
    <w:rsid w:val="00A33B92"/>
    <w:rsid w:val="00A350CB"/>
    <w:rsid w:val="00A36D29"/>
    <w:rsid w:val="00A4261B"/>
    <w:rsid w:val="00A46108"/>
    <w:rsid w:val="00A46548"/>
    <w:rsid w:val="00A53055"/>
    <w:rsid w:val="00A61054"/>
    <w:rsid w:val="00A67F58"/>
    <w:rsid w:val="00A76EF4"/>
    <w:rsid w:val="00A7793F"/>
    <w:rsid w:val="00A80599"/>
    <w:rsid w:val="00A9432C"/>
    <w:rsid w:val="00A94358"/>
    <w:rsid w:val="00AB55A4"/>
    <w:rsid w:val="00AB7C02"/>
    <w:rsid w:val="00AD08B0"/>
    <w:rsid w:val="00AD191D"/>
    <w:rsid w:val="00AD5B96"/>
    <w:rsid w:val="00AD79DB"/>
    <w:rsid w:val="00AE2B96"/>
    <w:rsid w:val="00AE5140"/>
    <w:rsid w:val="00AF3A70"/>
    <w:rsid w:val="00AF3ADB"/>
    <w:rsid w:val="00AF5B3A"/>
    <w:rsid w:val="00B003ED"/>
    <w:rsid w:val="00B0777D"/>
    <w:rsid w:val="00B1211F"/>
    <w:rsid w:val="00B20958"/>
    <w:rsid w:val="00B2683F"/>
    <w:rsid w:val="00B364FA"/>
    <w:rsid w:val="00B43BC4"/>
    <w:rsid w:val="00B45280"/>
    <w:rsid w:val="00B50CCE"/>
    <w:rsid w:val="00B70545"/>
    <w:rsid w:val="00B709B5"/>
    <w:rsid w:val="00B71288"/>
    <w:rsid w:val="00B76CE9"/>
    <w:rsid w:val="00B83260"/>
    <w:rsid w:val="00B92276"/>
    <w:rsid w:val="00BA1FA4"/>
    <w:rsid w:val="00BC637D"/>
    <w:rsid w:val="00BC731F"/>
    <w:rsid w:val="00BD14F6"/>
    <w:rsid w:val="00BD20C6"/>
    <w:rsid w:val="00BE22FA"/>
    <w:rsid w:val="00BE4DCE"/>
    <w:rsid w:val="00BE5844"/>
    <w:rsid w:val="00BF18E6"/>
    <w:rsid w:val="00BF78EF"/>
    <w:rsid w:val="00BF79F0"/>
    <w:rsid w:val="00C064CB"/>
    <w:rsid w:val="00C15A6F"/>
    <w:rsid w:val="00C15F41"/>
    <w:rsid w:val="00C27E73"/>
    <w:rsid w:val="00C3322B"/>
    <w:rsid w:val="00C35792"/>
    <w:rsid w:val="00C37B48"/>
    <w:rsid w:val="00C409D5"/>
    <w:rsid w:val="00C507E6"/>
    <w:rsid w:val="00C52C2F"/>
    <w:rsid w:val="00C55CA2"/>
    <w:rsid w:val="00C606D7"/>
    <w:rsid w:val="00C66022"/>
    <w:rsid w:val="00C67F38"/>
    <w:rsid w:val="00C67F5B"/>
    <w:rsid w:val="00C73175"/>
    <w:rsid w:val="00C74FA5"/>
    <w:rsid w:val="00C80748"/>
    <w:rsid w:val="00C8105A"/>
    <w:rsid w:val="00C84262"/>
    <w:rsid w:val="00C868B9"/>
    <w:rsid w:val="00C90A99"/>
    <w:rsid w:val="00C97898"/>
    <w:rsid w:val="00CA555F"/>
    <w:rsid w:val="00CB222E"/>
    <w:rsid w:val="00CC0892"/>
    <w:rsid w:val="00CC555E"/>
    <w:rsid w:val="00CD0685"/>
    <w:rsid w:val="00CD62E1"/>
    <w:rsid w:val="00CF1349"/>
    <w:rsid w:val="00CF492C"/>
    <w:rsid w:val="00D062F9"/>
    <w:rsid w:val="00D100DD"/>
    <w:rsid w:val="00D10690"/>
    <w:rsid w:val="00D10760"/>
    <w:rsid w:val="00D11C54"/>
    <w:rsid w:val="00D1602F"/>
    <w:rsid w:val="00D20AFF"/>
    <w:rsid w:val="00D20F69"/>
    <w:rsid w:val="00D22569"/>
    <w:rsid w:val="00D26A02"/>
    <w:rsid w:val="00D271B6"/>
    <w:rsid w:val="00D30946"/>
    <w:rsid w:val="00D36BF1"/>
    <w:rsid w:val="00D37A4E"/>
    <w:rsid w:val="00D40FED"/>
    <w:rsid w:val="00D6276E"/>
    <w:rsid w:val="00D647CE"/>
    <w:rsid w:val="00D65C71"/>
    <w:rsid w:val="00D75C93"/>
    <w:rsid w:val="00D874B9"/>
    <w:rsid w:val="00D93073"/>
    <w:rsid w:val="00D97822"/>
    <w:rsid w:val="00DA079D"/>
    <w:rsid w:val="00DA0F11"/>
    <w:rsid w:val="00DA5791"/>
    <w:rsid w:val="00DB3A9C"/>
    <w:rsid w:val="00DD0C44"/>
    <w:rsid w:val="00DD7EB6"/>
    <w:rsid w:val="00DF514E"/>
    <w:rsid w:val="00E24E9A"/>
    <w:rsid w:val="00E25555"/>
    <w:rsid w:val="00E341D6"/>
    <w:rsid w:val="00E42F7F"/>
    <w:rsid w:val="00E45B2C"/>
    <w:rsid w:val="00E7208F"/>
    <w:rsid w:val="00E73334"/>
    <w:rsid w:val="00E77795"/>
    <w:rsid w:val="00E92A43"/>
    <w:rsid w:val="00E9325B"/>
    <w:rsid w:val="00E95543"/>
    <w:rsid w:val="00E95A8F"/>
    <w:rsid w:val="00E95F25"/>
    <w:rsid w:val="00EA12F0"/>
    <w:rsid w:val="00EA7CB5"/>
    <w:rsid w:val="00EB30A5"/>
    <w:rsid w:val="00EC4560"/>
    <w:rsid w:val="00ED0498"/>
    <w:rsid w:val="00ED713C"/>
    <w:rsid w:val="00EE0F17"/>
    <w:rsid w:val="00EE2FCF"/>
    <w:rsid w:val="00EE5692"/>
    <w:rsid w:val="00EF24CF"/>
    <w:rsid w:val="00EF3A75"/>
    <w:rsid w:val="00EF6D59"/>
    <w:rsid w:val="00F02FB5"/>
    <w:rsid w:val="00F06011"/>
    <w:rsid w:val="00F15BE4"/>
    <w:rsid w:val="00F1618C"/>
    <w:rsid w:val="00F22700"/>
    <w:rsid w:val="00F25C89"/>
    <w:rsid w:val="00F2680B"/>
    <w:rsid w:val="00F3099D"/>
    <w:rsid w:val="00F352E2"/>
    <w:rsid w:val="00F40C68"/>
    <w:rsid w:val="00F423E9"/>
    <w:rsid w:val="00F44525"/>
    <w:rsid w:val="00F51351"/>
    <w:rsid w:val="00F5215D"/>
    <w:rsid w:val="00F67DC4"/>
    <w:rsid w:val="00F748A8"/>
    <w:rsid w:val="00F768FC"/>
    <w:rsid w:val="00F86826"/>
    <w:rsid w:val="00F91BD7"/>
    <w:rsid w:val="00F96286"/>
    <w:rsid w:val="00FA57F9"/>
    <w:rsid w:val="00FB0897"/>
    <w:rsid w:val="00FB51C0"/>
    <w:rsid w:val="00FC1CC7"/>
    <w:rsid w:val="00FC2FB5"/>
    <w:rsid w:val="00FD4B3F"/>
    <w:rsid w:val="00FE2E87"/>
    <w:rsid w:val="00FE7ED0"/>
    <w:rsid w:val="00FF5B9D"/>
    <w:rsid w:val="00FF635F"/>
    <w:rsid w:val="06DEA6BE"/>
    <w:rsid w:val="07087951"/>
    <w:rsid w:val="091ABB12"/>
    <w:rsid w:val="0F609D58"/>
    <w:rsid w:val="11B5016E"/>
    <w:rsid w:val="14C19A02"/>
    <w:rsid w:val="17BF5A1B"/>
    <w:rsid w:val="17F2DB36"/>
    <w:rsid w:val="19072AB8"/>
    <w:rsid w:val="1989165E"/>
    <w:rsid w:val="1B24C2E9"/>
    <w:rsid w:val="1C938FE7"/>
    <w:rsid w:val="1D1C4B1D"/>
    <w:rsid w:val="1DAE0477"/>
    <w:rsid w:val="20407A1A"/>
    <w:rsid w:val="207DCCA4"/>
    <w:rsid w:val="21E44752"/>
    <w:rsid w:val="26264B44"/>
    <w:rsid w:val="2716592E"/>
    <w:rsid w:val="280DD4D5"/>
    <w:rsid w:val="287C2C61"/>
    <w:rsid w:val="29A5DF09"/>
    <w:rsid w:val="2C0CF302"/>
    <w:rsid w:val="2C2608F8"/>
    <w:rsid w:val="2CA06756"/>
    <w:rsid w:val="2DF36653"/>
    <w:rsid w:val="3089B959"/>
    <w:rsid w:val="330930C8"/>
    <w:rsid w:val="33F499F4"/>
    <w:rsid w:val="3497CD96"/>
    <w:rsid w:val="3576ADDE"/>
    <w:rsid w:val="364C0D0D"/>
    <w:rsid w:val="394F871E"/>
    <w:rsid w:val="3A95490F"/>
    <w:rsid w:val="3C6353D9"/>
    <w:rsid w:val="3C68B6A5"/>
    <w:rsid w:val="3E352985"/>
    <w:rsid w:val="3EED4591"/>
    <w:rsid w:val="3FF1BF57"/>
    <w:rsid w:val="41B89BDD"/>
    <w:rsid w:val="47DB5BF7"/>
    <w:rsid w:val="4A634D36"/>
    <w:rsid w:val="4E4F7114"/>
    <w:rsid w:val="4FF531A4"/>
    <w:rsid w:val="5181EF1F"/>
    <w:rsid w:val="5287F52B"/>
    <w:rsid w:val="540D80CE"/>
    <w:rsid w:val="5474A129"/>
    <w:rsid w:val="5588E51B"/>
    <w:rsid w:val="55D3FD54"/>
    <w:rsid w:val="56486A5A"/>
    <w:rsid w:val="56797791"/>
    <w:rsid w:val="5A559FE7"/>
    <w:rsid w:val="5CB84547"/>
    <w:rsid w:val="5E7E3879"/>
    <w:rsid w:val="5EE282E7"/>
    <w:rsid w:val="62CBD877"/>
    <w:rsid w:val="64CBEF93"/>
    <w:rsid w:val="659BBD7E"/>
    <w:rsid w:val="66020C49"/>
    <w:rsid w:val="66831024"/>
    <w:rsid w:val="67495DD3"/>
    <w:rsid w:val="6765DD32"/>
    <w:rsid w:val="686C7454"/>
    <w:rsid w:val="689949D6"/>
    <w:rsid w:val="6A363BF3"/>
    <w:rsid w:val="6B543B82"/>
    <w:rsid w:val="6B8F20B6"/>
    <w:rsid w:val="6C799A34"/>
    <w:rsid w:val="6FEC828F"/>
    <w:rsid w:val="7786BCCD"/>
    <w:rsid w:val="7F4E8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6859A94"/>
  <w15:docId w15:val="{178DA55E-CBAA-4702-99CB-4010C7EF9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94D"/>
  </w:style>
  <w:style w:type="paragraph" w:styleId="Heading1">
    <w:name w:val="heading 1"/>
    <w:basedOn w:val="Normal"/>
    <w:next w:val="Normal"/>
    <w:link w:val="Heading1Char"/>
    <w:uiPriority w:val="9"/>
    <w:qFormat/>
    <w:rsid w:val="00464337"/>
    <w:pPr>
      <w:numPr>
        <w:numId w:val="8"/>
      </w:numPr>
      <w:spacing w:before="480" w:after="0"/>
      <w:ind w:left="72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464337"/>
    <w:pPr>
      <w:numPr>
        <w:numId w:val="6"/>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B794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7B794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7B794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B794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B794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B794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B794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94D"/>
    <w:pPr>
      <w:ind w:left="720"/>
      <w:contextualSpacing/>
    </w:pPr>
  </w:style>
  <w:style w:type="paragraph" w:styleId="BalloonText">
    <w:name w:val="Balloon Text"/>
    <w:basedOn w:val="Normal"/>
    <w:link w:val="BalloonTextChar"/>
    <w:uiPriority w:val="99"/>
    <w:semiHidden/>
    <w:unhideWhenUsed/>
    <w:rsid w:val="004C6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6EE7"/>
    <w:rPr>
      <w:rFonts w:ascii="Tahoma" w:hAnsi="Tahoma" w:cs="Tahoma"/>
      <w:sz w:val="16"/>
      <w:szCs w:val="16"/>
    </w:rPr>
  </w:style>
  <w:style w:type="character" w:customStyle="1" w:styleId="Heading1Char">
    <w:name w:val="Heading 1 Char"/>
    <w:basedOn w:val="DefaultParagraphFont"/>
    <w:link w:val="Heading1"/>
    <w:uiPriority w:val="9"/>
    <w:rsid w:val="00464337"/>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464337"/>
    <w:rPr>
      <w:rFonts w:asciiTheme="majorHAnsi" w:eastAsiaTheme="majorEastAsia" w:hAnsiTheme="majorHAnsi" w:cstheme="majorBidi"/>
      <w:b/>
      <w:bCs/>
      <w:sz w:val="26"/>
      <w:szCs w:val="26"/>
    </w:rPr>
  </w:style>
  <w:style w:type="table" w:styleId="TableGrid">
    <w:name w:val="Table Grid"/>
    <w:basedOn w:val="TableNormal"/>
    <w:uiPriority w:val="59"/>
    <w:rsid w:val="00EE5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670729"/>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7B794D"/>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7B794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B794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B794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B794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B794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B794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B794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B794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B794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B794D"/>
    <w:rPr>
      <w:rFonts w:asciiTheme="majorHAnsi" w:eastAsiaTheme="majorEastAsia" w:hAnsiTheme="majorHAnsi" w:cstheme="majorBidi"/>
      <w:i/>
      <w:iCs/>
      <w:spacing w:val="13"/>
      <w:sz w:val="24"/>
      <w:szCs w:val="24"/>
    </w:rPr>
  </w:style>
  <w:style w:type="character" w:styleId="Strong">
    <w:name w:val="Strong"/>
    <w:uiPriority w:val="22"/>
    <w:qFormat/>
    <w:rsid w:val="007B794D"/>
    <w:rPr>
      <w:b/>
      <w:bCs/>
    </w:rPr>
  </w:style>
  <w:style w:type="character" w:styleId="Emphasis">
    <w:name w:val="Emphasis"/>
    <w:uiPriority w:val="20"/>
    <w:qFormat/>
    <w:rsid w:val="007B794D"/>
    <w:rPr>
      <w:b/>
      <w:bCs/>
      <w:i/>
      <w:iCs/>
      <w:spacing w:val="10"/>
      <w:bdr w:val="none" w:sz="0" w:space="0" w:color="auto"/>
      <w:shd w:val="clear" w:color="auto" w:fill="auto"/>
    </w:rPr>
  </w:style>
  <w:style w:type="paragraph" w:styleId="NoSpacing">
    <w:name w:val="No Spacing"/>
    <w:basedOn w:val="Normal"/>
    <w:uiPriority w:val="1"/>
    <w:qFormat/>
    <w:rsid w:val="007B794D"/>
    <w:pPr>
      <w:spacing w:after="0" w:line="240" w:lineRule="auto"/>
    </w:pPr>
  </w:style>
  <w:style w:type="paragraph" w:styleId="Quote">
    <w:name w:val="Quote"/>
    <w:basedOn w:val="Normal"/>
    <w:next w:val="Normal"/>
    <w:link w:val="QuoteChar"/>
    <w:uiPriority w:val="29"/>
    <w:qFormat/>
    <w:rsid w:val="007B794D"/>
    <w:pPr>
      <w:spacing w:before="200" w:after="0"/>
      <w:ind w:left="360" w:right="360"/>
    </w:pPr>
    <w:rPr>
      <w:i/>
      <w:iCs/>
    </w:rPr>
  </w:style>
  <w:style w:type="character" w:customStyle="1" w:styleId="QuoteChar">
    <w:name w:val="Quote Char"/>
    <w:basedOn w:val="DefaultParagraphFont"/>
    <w:link w:val="Quote"/>
    <w:uiPriority w:val="29"/>
    <w:rsid w:val="007B794D"/>
    <w:rPr>
      <w:i/>
      <w:iCs/>
    </w:rPr>
  </w:style>
  <w:style w:type="paragraph" w:styleId="IntenseQuote">
    <w:name w:val="Intense Quote"/>
    <w:basedOn w:val="Normal"/>
    <w:next w:val="Normal"/>
    <w:link w:val="IntenseQuoteChar"/>
    <w:uiPriority w:val="30"/>
    <w:qFormat/>
    <w:rsid w:val="007B794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B794D"/>
    <w:rPr>
      <w:b/>
      <w:bCs/>
      <w:i/>
      <w:iCs/>
    </w:rPr>
  </w:style>
  <w:style w:type="character" w:styleId="SubtleEmphasis">
    <w:name w:val="Subtle Emphasis"/>
    <w:uiPriority w:val="19"/>
    <w:qFormat/>
    <w:rsid w:val="007B794D"/>
    <w:rPr>
      <w:i/>
      <w:iCs/>
    </w:rPr>
  </w:style>
  <w:style w:type="character" w:styleId="IntenseEmphasis">
    <w:name w:val="Intense Emphasis"/>
    <w:uiPriority w:val="21"/>
    <w:qFormat/>
    <w:rsid w:val="007B794D"/>
    <w:rPr>
      <w:b/>
      <w:bCs/>
    </w:rPr>
  </w:style>
  <w:style w:type="character" w:styleId="SubtleReference">
    <w:name w:val="Subtle Reference"/>
    <w:uiPriority w:val="31"/>
    <w:qFormat/>
    <w:rsid w:val="007B794D"/>
    <w:rPr>
      <w:smallCaps/>
    </w:rPr>
  </w:style>
  <w:style w:type="character" w:styleId="IntenseReference">
    <w:name w:val="Intense Reference"/>
    <w:uiPriority w:val="32"/>
    <w:qFormat/>
    <w:rsid w:val="007B794D"/>
    <w:rPr>
      <w:smallCaps/>
      <w:spacing w:val="5"/>
      <w:u w:val="single"/>
    </w:rPr>
  </w:style>
  <w:style w:type="character" w:styleId="BookTitle">
    <w:name w:val="Book Title"/>
    <w:uiPriority w:val="33"/>
    <w:qFormat/>
    <w:rsid w:val="007B794D"/>
    <w:rPr>
      <w:i/>
      <w:iCs/>
      <w:smallCaps/>
      <w:spacing w:val="5"/>
    </w:rPr>
  </w:style>
  <w:style w:type="paragraph" w:styleId="TOCHeading">
    <w:name w:val="TOC Heading"/>
    <w:basedOn w:val="Heading1"/>
    <w:next w:val="Normal"/>
    <w:uiPriority w:val="39"/>
    <w:semiHidden/>
    <w:unhideWhenUsed/>
    <w:qFormat/>
    <w:rsid w:val="007B794D"/>
    <w:pPr>
      <w:outlineLvl w:val="9"/>
    </w:pPr>
    <w:rPr>
      <w:lang w:bidi="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FB51C0"/>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C637D"/>
    <w:rPr>
      <w:b/>
      <w:bCs/>
    </w:rPr>
  </w:style>
  <w:style w:type="character" w:customStyle="1" w:styleId="CommentSubjectChar">
    <w:name w:val="Comment Subject Char"/>
    <w:basedOn w:val="CommentTextChar"/>
    <w:link w:val="CommentSubject"/>
    <w:uiPriority w:val="99"/>
    <w:semiHidden/>
    <w:rsid w:val="00BC637D"/>
    <w:rPr>
      <w:b/>
      <w:bCs/>
      <w:sz w:val="20"/>
      <w:szCs w:val="20"/>
    </w:r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Footnote">
    <w:name w:val="Footnote"/>
    <w:basedOn w:val="FootnoteText"/>
    <w:link w:val="FootnoteChar"/>
    <w:qFormat/>
    <w:rsid w:val="00D22569"/>
  </w:style>
  <w:style w:type="character" w:styleId="FootnoteReference">
    <w:name w:val="footnote reference"/>
    <w:basedOn w:val="DefaultParagraphFont"/>
    <w:uiPriority w:val="99"/>
    <w:semiHidden/>
    <w:unhideWhenUsed/>
    <w:rsid w:val="00D22569"/>
    <w:rPr>
      <w:vertAlign w:val="superscript"/>
    </w:rPr>
  </w:style>
  <w:style w:type="paragraph" w:styleId="FootnoteText">
    <w:name w:val="footnote text"/>
    <w:basedOn w:val="Normal"/>
    <w:link w:val="FootnoteTextChar"/>
    <w:uiPriority w:val="99"/>
    <w:semiHidden/>
    <w:unhideWhenUsed/>
    <w:rsid w:val="00D225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2569"/>
    <w:rPr>
      <w:sz w:val="20"/>
      <w:szCs w:val="20"/>
    </w:rPr>
  </w:style>
  <w:style w:type="character" w:customStyle="1" w:styleId="FootnoteChar">
    <w:name w:val="Footnote Char"/>
    <w:basedOn w:val="FootnoteTextChar"/>
    <w:link w:val="Footnote"/>
    <w:rsid w:val="00D22569"/>
    <w:rPr>
      <w:sz w:val="20"/>
      <w:szCs w:val="20"/>
    </w:rPr>
  </w:style>
  <w:style w:type="paragraph" w:styleId="Header">
    <w:name w:val="header"/>
    <w:basedOn w:val="Normal"/>
    <w:link w:val="HeaderChar"/>
    <w:uiPriority w:val="99"/>
    <w:unhideWhenUsed/>
    <w:rsid w:val="00C90A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A99"/>
  </w:style>
  <w:style w:type="paragraph" w:styleId="Footer">
    <w:name w:val="footer"/>
    <w:basedOn w:val="Normal"/>
    <w:link w:val="FooterChar"/>
    <w:uiPriority w:val="99"/>
    <w:unhideWhenUsed/>
    <w:rsid w:val="00C90A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A99"/>
  </w:style>
  <w:style w:type="character" w:styleId="UnresolvedMention">
    <w:name w:val="Unresolved Mention"/>
    <w:basedOn w:val="DefaultParagraphFont"/>
    <w:uiPriority w:val="99"/>
    <w:semiHidden/>
    <w:unhideWhenUsed/>
    <w:rsid w:val="00A33B92"/>
    <w:rPr>
      <w:color w:val="605E5C"/>
      <w:shd w:val="clear" w:color="auto" w:fill="E1DFDD"/>
    </w:rPr>
  </w:style>
  <w:style w:type="character" w:styleId="FollowedHyperlink">
    <w:name w:val="FollowedHyperlink"/>
    <w:basedOn w:val="DefaultParagraphFont"/>
    <w:uiPriority w:val="99"/>
    <w:semiHidden/>
    <w:unhideWhenUsed/>
    <w:rsid w:val="00DA57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904245">
      <w:bodyDiv w:val="1"/>
      <w:marLeft w:val="0"/>
      <w:marRight w:val="0"/>
      <w:marTop w:val="0"/>
      <w:marBottom w:val="0"/>
      <w:divBdr>
        <w:top w:val="none" w:sz="0" w:space="0" w:color="auto"/>
        <w:left w:val="none" w:sz="0" w:space="0" w:color="auto"/>
        <w:bottom w:val="none" w:sz="0" w:space="0" w:color="auto"/>
        <w:right w:val="none" w:sz="0" w:space="0" w:color="auto"/>
      </w:divBdr>
    </w:div>
    <w:div w:id="395974643">
      <w:bodyDiv w:val="1"/>
      <w:marLeft w:val="0"/>
      <w:marRight w:val="0"/>
      <w:marTop w:val="0"/>
      <w:marBottom w:val="0"/>
      <w:divBdr>
        <w:top w:val="none" w:sz="0" w:space="0" w:color="auto"/>
        <w:left w:val="none" w:sz="0" w:space="0" w:color="auto"/>
        <w:bottom w:val="none" w:sz="0" w:space="0" w:color="auto"/>
        <w:right w:val="none" w:sz="0" w:space="0" w:color="auto"/>
      </w:divBdr>
    </w:div>
    <w:div w:id="635375942">
      <w:bodyDiv w:val="1"/>
      <w:marLeft w:val="0"/>
      <w:marRight w:val="0"/>
      <w:marTop w:val="0"/>
      <w:marBottom w:val="0"/>
      <w:divBdr>
        <w:top w:val="none" w:sz="0" w:space="0" w:color="auto"/>
        <w:left w:val="none" w:sz="0" w:space="0" w:color="auto"/>
        <w:bottom w:val="none" w:sz="0" w:space="0" w:color="auto"/>
        <w:right w:val="none" w:sz="0" w:space="0" w:color="auto"/>
      </w:divBdr>
    </w:div>
    <w:div w:id="851257313">
      <w:bodyDiv w:val="1"/>
      <w:marLeft w:val="0"/>
      <w:marRight w:val="0"/>
      <w:marTop w:val="0"/>
      <w:marBottom w:val="0"/>
      <w:divBdr>
        <w:top w:val="none" w:sz="0" w:space="0" w:color="auto"/>
        <w:left w:val="none" w:sz="0" w:space="0" w:color="auto"/>
        <w:bottom w:val="none" w:sz="0" w:space="0" w:color="auto"/>
        <w:right w:val="none" w:sz="0" w:space="0" w:color="auto"/>
      </w:divBdr>
    </w:div>
    <w:div w:id="1241214224">
      <w:bodyDiv w:val="1"/>
      <w:marLeft w:val="0"/>
      <w:marRight w:val="0"/>
      <w:marTop w:val="0"/>
      <w:marBottom w:val="0"/>
      <w:divBdr>
        <w:top w:val="none" w:sz="0" w:space="0" w:color="auto"/>
        <w:left w:val="none" w:sz="0" w:space="0" w:color="auto"/>
        <w:bottom w:val="none" w:sz="0" w:space="0" w:color="auto"/>
        <w:right w:val="none" w:sz="0" w:space="0" w:color="auto"/>
      </w:divBdr>
    </w:div>
    <w:div w:id="168817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store.arduino.cc/usa/arduino-uno-rev3"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1.jp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download.mikroe.com/documents/standards/mikrobus/mikrobus-standard-specification-v200.pdf" TargetMode="Externa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mikroe.com/mikrobu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rcuito.io/blog/arduino-uno-pin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D260F4DB74C845B959E6605F5BE571" ma:contentTypeVersion="13" ma:contentTypeDescription="Create a new document." ma:contentTypeScope="" ma:versionID="1b5af37ef45e0889fa3c7b0ce3d352dc">
  <xsd:schema xmlns:xsd="http://www.w3.org/2001/XMLSchema" xmlns:xs="http://www.w3.org/2001/XMLSchema" xmlns:p="http://schemas.microsoft.com/office/2006/metadata/properties" xmlns:ns3="14c1298d-770a-40b3-9286-53f22598f865" xmlns:ns4="0d7baf2f-dc7b-464a-9057-375e20d7cc8e" targetNamespace="http://schemas.microsoft.com/office/2006/metadata/properties" ma:root="true" ma:fieldsID="c87989384d5543f5999d966f027eb007" ns3:_="" ns4:_="">
    <xsd:import namespace="14c1298d-770a-40b3-9286-53f22598f865"/>
    <xsd:import namespace="0d7baf2f-dc7b-464a-9057-375e20d7cc8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1298d-770a-40b3-9286-53f22598f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7baf2f-dc7b-464a-9057-375e20d7cc8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d7baf2f-dc7b-464a-9057-375e20d7cc8e">
      <UserInfo>
        <DisplayName>Scott Robertson</DisplayName>
        <AccountId>103</AccountId>
        <AccountType/>
      </UserInfo>
      <UserInfo>
        <DisplayName>Carmelo Sansone</DisplayName>
        <AccountId>182</AccountId>
        <AccountType/>
      </UserInfo>
      <UserInfo>
        <DisplayName>Wouter Sijm</DisplayName>
        <AccountId>131</AccountId>
        <AccountType/>
      </UserInfo>
      <UserInfo>
        <DisplayName>Sowmyan Kousthubadharan</DisplayName>
        <AccountId>132</AccountId>
        <AccountType/>
      </UserInfo>
      <UserInfo>
        <DisplayName>Andy Beeson</DisplayName>
        <AccountId>141</AccountId>
        <AccountType/>
      </UserInfo>
      <UserInfo>
        <DisplayName>Kenneth Dwyer</DisplayName>
        <AccountId>24</AccountId>
        <AccountType/>
      </UserInfo>
      <UserInfo>
        <DisplayName>Durgesh Pattamatta</DisplayName>
        <AccountId>76</AccountId>
        <AccountType/>
      </UserInfo>
      <UserInfo>
        <DisplayName>John Rayfield</DisplayName>
        <AccountId>191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875D5-1080-4B09-8CC0-E276F2465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1298d-770a-40b3-9286-53f22598f865"/>
    <ds:schemaRef ds:uri="0d7baf2f-dc7b-464a-9057-375e20d7c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895558-C13B-4F92-A137-15092A08C07E}">
  <ds:schemaRefs>
    <ds:schemaRef ds:uri="http://schemas.microsoft.com/sharepoint/v3/contenttype/forms"/>
  </ds:schemaRefs>
</ds:datastoreItem>
</file>

<file path=customXml/itemProps3.xml><?xml version="1.0" encoding="utf-8"?>
<ds:datastoreItem xmlns:ds="http://schemas.openxmlformats.org/officeDocument/2006/customXml" ds:itemID="{6189E1C7-C315-4295-89DE-50332C18C428}">
  <ds:schemaRefs>
    <ds:schemaRef ds:uri="http://purl.org/dc/terms/"/>
    <ds:schemaRef ds:uri="http://schemas.microsoft.com/office/2006/documentManagement/types"/>
    <ds:schemaRef ds:uri="http://www.w3.org/XML/1998/namespace"/>
    <ds:schemaRef ds:uri="http://purl.org/dc/dcmitype/"/>
    <ds:schemaRef ds:uri="0d7baf2f-dc7b-464a-9057-375e20d7cc8e"/>
    <ds:schemaRef ds:uri="http://schemas.microsoft.com/office/2006/metadata/properties"/>
    <ds:schemaRef ds:uri="http://purl.org/dc/elements/1.1/"/>
    <ds:schemaRef ds:uri="14c1298d-770a-40b3-9286-53f22598f865"/>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84CAE3E1-2CC8-4FD5-A83C-ECE079F80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2174</Words>
  <Characters>12396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Niobe4 Nano development board requirements</vt:lpstr>
    </vt:vector>
  </TitlesOfParts>
  <Company>NXP</Company>
  <LinksUpToDate>false</LinksUpToDate>
  <CharactersWithSpaces>14541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Niobe4 Nano development board requirements</dc:title>
  <dc:subject/>
  <dc:creator>Dezheng Tang</dc:creator>
  <cp:keywords/>
  <dc:description/>
  <cp:lastModifiedBy>Fernanda Islas</cp:lastModifiedBy>
  <cp:revision>10</cp:revision>
  <cp:lastPrinted>2015-08-25T21:22:00Z</cp:lastPrinted>
  <dcterms:created xsi:type="dcterms:W3CDTF">2020-06-04T22:47:00Z</dcterms:created>
  <dcterms:modified xsi:type="dcterms:W3CDTF">2020-07-08T23:12:00Z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0x01010081D260F4DB74C845B959E6605F5BE571</vt:lpwstr>
  </property>
  <property fmtid="{D5CDD505-2E9C-101B-9397-08002B2CF9AE}" pid="3" name="_dlc_DocIdItemGuid">
    <vt:lpwstr>05e7b4bd-1c6f-4f23-9139-89cbc56cc235</vt:lpwstr>
  </property>
  <property fmtid="{D5CDD505-2E9C-101B-9397-08002B2CF9AE}" pid="4" name="TaxKeyword">
    <vt:lpwstr/>
  </property>
  <property fmtid="{D5CDD505-2E9C-101B-9397-08002B2CF9AE}" pid="5" name="iCAP">
    <vt:lpwstr>1;#COMPANY INTERNAL|fba6ddd2-c0d6-406a-843f-19fb8f95d116</vt:lpwstr>
  </property>
  <property fmtid="{D5CDD505-2E9C-101B-9397-08002B2CF9AE}" pid="6" name="AuthorIds_UIVersion_3">
    <vt:lpwstr>4663</vt:lpwstr>
  </property>
  <property fmtid="{D5CDD505-2E9C-101B-9397-08002B2CF9AE}" pid="7" name="Phase Gate">
    <vt:lpwstr/>
  </property>
  <property fmtid="{D5CDD505-2E9C-101B-9397-08002B2CF9AE}" pid="8" name="Team Role">
    <vt:lpwstr/>
  </property>
  <property fmtid="{D5CDD505-2E9C-101B-9397-08002B2CF9AE}" pid="9" name="Doc Type">
    <vt:lpwstr/>
  </property>
  <property fmtid="{D5CDD505-2E9C-101B-9397-08002B2CF9AE}" pid="10" name="Category">
    <vt:lpwstr/>
  </property>
  <property fmtid="{D5CDD505-2E9C-101B-9397-08002B2CF9AE}" pid="11" name="AuthorIds_UIVersion_2">
    <vt:lpwstr>5091</vt:lpwstr>
  </property>
  <property fmtid="{D5CDD505-2E9C-101B-9397-08002B2CF9AE}" pid="12" name="AuthorIds_UIVersion_5">
    <vt:lpwstr>5091</vt:lpwstr>
  </property>
</Properties>
</file>